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</w:rPr>
        <w:t>琼山区202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</w:rPr>
        <w:t>年度政府信息公开年度报告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60" w:lineRule="atLeast"/>
        <w:ind w:left="0" w:right="0" w:firstLine="640"/>
        <w:jc w:val="left"/>
        <w:rPr>
          <w:sz w:val="24"/>
          <w:szCs w:val="24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本年报根据《中华人民共和国政府信息公开条例》要求编制。本年报由总体情况、主动公开政府信息情况、收到和处理政府信息公开申请情况、政府信息公开行政复议及行政诉讼情况、存在的主要问题及改进情况、其他需要报告的事项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6部分组成。本年报中所列数据的统计期限自2023年1月1日起至2023年12月31日止。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sz w:val="24"/>
          <w:szCs w:val="24"/>
          <w:u w:val="none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20" w:lineRule="atLeast"/>
        <w:ind w:left="0" w:right="0" w:firstLine="643"/>
        <w:jc w:val="left"/>
        <w:rPr>
          <w:rFonts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严格落实信息公开条例，加强政府信息规范化建设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2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是按照国办要求完成我区信息公开页面升级改版，确保法定内容公开到位。二是提升政府信息管理的规范化水平。要求公开机构及时更新政府信息公开指南和公开目录，修订完善相关制度。规范依申请公开办理工作，健全各级公开机构的申请登记、审核、办理、答复、归档的规范管理，升级规范答复模板。同时探索建立健全重大决策预公开、公文公开属性源头认定、政策解读同步等机制。三是编制基层政务公开目录。根据国办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26个领域标准目录指引以及海南省基层政务公开目录，区政府办公室组织对区级以下政务公开事项进行全面梳理，编制我区基层政务公开目录，进一步盘清公开“家底”，对公开什么、谁来公开、多久公开、在哪公开等关键问题进行统一规范。四是多途径完善政府信息公开查阅渠道。在琼山区政务大厅设置信息公开查阅区、红黑名单查阅区以及自助电脑服务区等服务区域，配备咨询人员协助居民开展政府信息公开查阅工作。在填写区、等候区设置电子样表机，放置样表模板、印制办事指南，供居民取阅。对咨询人员进行定期信息公开业务培训，为有需要的办事群众提供帮办代办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20" w:lineRule="atLeast"/>
        <w:ind w:left="0" w:right="0" w:firstLine="643" w:firstLineChars="200"/>
        <w:jc w:val="left"/>
        <w:textAlignment w:val="auto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（二）围绕中心工作，全面推进信息公开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2023年，我区按照“公开为原则，不公开为例外”的要求，认真贯彻落实新修订的《中华人民共和国政府信息公开条例》，扎实推进政府信息公开工作。加强政府信息公开工作组织领导，成立由主要领导任组长、班子成员任副组长的政府信息公开工作领导小组，建立了党组统一领导、主要领导负总责、分管领导负专责、职能科室具体抓、各科室协调抓，一级抓一级、层层抓落实的政府信息公开工作责任机制。加大信息公开力度，明确年度重点公开任务，指导做好全区政府信息公开工作。围绕区委区政府中心工作，推动财政、扶贫、污染防治、“放管服”等民生重点领域信息公开，及时公开政府各项规章制度、决定、决议以及有关人事任免事项等。坚持问政于民、问计于民、问需于民，对2024年度为民办实事事项向社会广泛征集意见，凝聚共识。向社会公开征集2024年为民办实事事项的意见建议，为我区2024年为民办事实事项提供信息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sz w:val="24"/>
          <w:szCs w:val="24"/>
          <w:u w:val="none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u w:val="none"/>
              </w:rPr>
              <w:t>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  <w:szCs w:val="24"/>
                <w:u w:val="none"/>
                <w:lang w:val="en-US"/>
              </w:rPr>
              <w:t>10294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  <w:szCs w:val="24"/>
                <w:u w:val="none"/>
                <w:lang w:val="en-US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2967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420" w:leftChars="0" w:right="0" w:rightChars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政府信息公开行政复议、行政诉讼情况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420" w:leftChars="0" w:right="0" w:rightChars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60" w:lineRule="atLeast"/>
        <w:ind w:left="0" w:right="0" w:firstLine="643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8" w:lineRule="atLeas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1.部分单位自主公开意识不强，需要主动公开的事项信息发布不及时，依申请公开回复质量待加强。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8" w:lineRule="atLeas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2.重大决策意见征集和结果反馈类信息、管理和服务、执行效果评估类信息公开较少，重大决策、重要事项等信息或多或少存在“全过程公开”环节缺失的问题。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8" w:lineRule="atLeas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3.部分政策出台后存在解读内容过于笼统，解读形式过于单一等问题。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60" w:lineRule="atLeast"/>
        <w:ind w:left="0" w:right="0" w:firstLine="643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（二）改进计划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8" w:lineRule="atLeas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打牢政务公开工作基础。组建政务公开专班队伍，根据人事变动及时调整，确保人员及职责的稳定，避免出现人员变动时不进行工作交接的情况，确保政务公开工作有序推进。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8" w:lineRule="atLeas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2.开展政务公开业务培训。加强单位主要负责人的公开意识和业务知识培训，加强“一把手”对政务公开工作重视程度，发挥带头作用，变被动应付为主动公开，增强推进政务公开工作的自觉性和责任感。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8" w:lineRule="atLeast"/>
        <w:ind w:left="0" w:leftChars="0" w:right="0" w:rightChars="0" w:firstLine="643" w:firstLineChars="200"/>
        <w:jc w:val="both"/>
        <w:textAlignment w:val="auto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.强化政务公开平台建设。加强政府门户网站内容建设，优化政府信息公开专栏设置。针对重大决策、重要事项“全过程公开”环节缺失问题，进一步优化决策公开栏目内容，不断提升决策透明度。紧扣宏观政策落地见效深化政务公开，综合运用图文图表、视频动漫等新媒体形式多维度解读政策，提升政策解读质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无其他需要报告事项。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C7331"/>
    <w:multiLevelType w:val="singleLevel"/>
    <w:tmpl w:val="8A7C733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A51820"/>
    <w:multiLevelType w:val="singleLevel"/>
    <w:tmpl w:val="54A5182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DRiY2Q2ZDI2ZTExZjdjMGUwZGVhNzQ0OWU0Y2QifQ=="/>
  </w:docVars>
  <w:rsids>
    <w:rsidRoot w:val="5F8F6E2F"/>
    <w:rsid w:val="03A63239"/>
    <w:rsid w:val="0636392C"/>
    <w:rsid w:val="0BC65BFB"/>
    <w:rsid w:val="18A6439C"/>
    <w:rsid w:val="1A704EE5"/>
    <w:rsid w:val="1BD8567C"/>
    <w:rsid w:val="3C6127A9"/>
    <w:rsid w:val="48D65BC4"/>
    <w:rsid w:val="4F5A37B4"/>
    <w:rsid w:val="540E2DBF"/>
    <w:rsid w:val="55F04E72"/>
    <w:rsid w:val="5C5B500F"/>
    <w:rsid w:val="5F8F6E2F"/>
    <w:rsid w:val="61557FF9"/>
    <w:rsid w:val="669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2024-01-22T03:19:00Z</dcterms:created>
  <dc:creator>安心的眼</dc:creator>
  <cp:lastModifiedBy>安心的眼</cp:lastModifiedBy>
  <dcterms:modified xsi:type="dcterms:W3CDTF">2024-01-30T07:39:07Z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12F602BFF63244678EBC4704A981CA8E_13</vt:lpwstr>
  </property>
</Properties>
</file>