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云龙镇人民政府</w:t>
      </w: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云龙镇人民政府部门</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云龙镇人民政府</w:t>
      </w:r>
      <w:r>
        <w:rPr>
          <w:rFonts w:hint="eastAsia" w:ascii="黑体" w:hAnsi="黑体" w:eastAsia="黑体"/>
          <w:sz w:val="32"/>
          <w:szCs w:val="32"/>
          <w:lang w:val="en-US" w:eastAsia="zh-CN"/>
        </w:rPr>
        <w:t>2024</w:t>
      </w:r>
      <w:r>
        <w:rPr>
          <w:rFonts w:hint="eastAsia" w:ascii="黑体" w:hAnsi="黑体" w:eastAsia="黑体"/>
          <w:sz w:val="32"/>
          <w:szCs w:val="32"/>
        </w:rPr>
        <w:t>年部门预算表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云龙镇人民政府</w:t>
      </w:r>
      <w:r>
        <w:rPr>
          <w:rFonts w:hint="eastAsia" w:ascii="黑体" w:hAnsi="黑体" w:eastAsia="黑体"/>
          <w:sz w:val="32"/>
          <w:szCs w:val="32"/>
          <w:lang w:val="en-US" w:eastAsia="zh-CN"/>
        </w:rPr>
        <w:t>2024</w:t>
      </w:r>
      <w:r>
        <w:rPr>
          <w:rFonts w:hint="eastAsia" w:ascii="黑体" w:hAnsi="黑体" w:eastAsia="黑体"/>
          <w:sz w:val="32"/>
          <w:szCs w:val="32"/>
        </w:rPr>
        <w:t>年部门（单位）预算情况说明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云龙镇人民政府概况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numPr>
          <w:ilvl w:val="0"/>
          <w:numId w:val="6"/>
        </w:numPr>
        <w:kinsoku/>
        <w:wordWrap/>
        <w:overflowPunct/>
        <w:topLinePunct w:val="0"/>
        <w:autoSpaceDE w:val="0"/>
        <w:autoSpaceDN w:val="0"/>
        <w:bidi w:val="0"/>
        <w:adjustRightInd w:val="0"/>
        <w:snapToGrid/>
        <w:spacing w:line="382" w:lineRule="auto"/>
        <w:ind w:left="0" w:firstLine="620" w:firstLineChars="200"/>
        <w:jc w:val="left"/>
        <w:textAlignment w:val="auto"/>
        <w:rPr>
          <w:rFonts w:hint="eastAsia" w:ascii="仿宋_GB2312" w:hAnsi="仿宋_GB2312" w:eastAsia="仿宋_GB2312" w:cs="仿宋_GB2312"/>
          <w:sz w:val="31"/>
          <w:szCs w:val="31"/>
          <w:lang w:val="zh-CN" w:eastAsia="zh-CN" w:bidi="zh-CN"/>
        </w:rPr>
      </w:pPr>
      <w:r>
        <w:rPr>
          <w:rFonts w:hint="eastAsia" w:ascii="仿宋_GB2312" w:hAnsi="仿宋_GB2312" w:eastAsia="仿宋_GB2312" w:cs="仿宋_GB2312"/>
          <w:sz w:val="31"/>
          <w:szCs w:val="31"/>
          <w:lang w:val="zh-CN" w:eastAsia="zh-CN" w:bidi="zh-CN"/>
        </w:rPr>
        <w:t>贯彻执行党和国家路线、方针、政策和法律法规，执行上级国家机关的决定和命令。全面推进社会主义新农村建设，推进基层民主政治建设和法治建设，加强和改进对村级党组织的领导，健全村党组织领导下的充满活力的村民自治机制，指导、帮助村（居）民委员会依法开展村民自治活动。</w:t>
      </w:r>
    </w:p>
    <w:p>
      <w:pPr>
        <w:keepNext w:val="0"/>
        <w:keepLines w:val="0"/>
        <w:pageBreakBefore w:val="0"/>
        <w:widowControl w:val="0"/>
        <w:numPr>
          <w:ilvl w:val="0"/>
          <w:numId w:val="6"/>
        </w:numPr>
        <w:kinsoku/>
        <w:wordWrap/>
        <w:overflowPunct/>
        <w:topLinePunct w:val="0"/>
        <w:autoSpaceDE w:val="0"/>
        <w:autoSpaceDN w:val="0"/>
        <w:bidi w:val="0"/>
        <w:adjustRightInd w:val="0"/>
        <w:snapToGrid/>
        <w:spacing w:line="382" w:lineRule="auto"/>
        <w:ind w:left="0" w:firstLine="620" w:firstLineChars="200"/>
        <w:jc w:val="left"/>
        <w:textAlignment w:val="auto"/>
        <w:rPr>
          <w:rFonts w:hint="eastAsia" w:ascii="仿宋_GB2312" w:hAnsi="仿宋_GB2312" w:eastAsia="仿宋_GB2312" w:cs="仿宋_GB2312"/>
          <w:sz w:val="31"/>
          <w:szCs w:val="31"/>
          <w:lang w:val="zh-CN" w:eastAsia="zh-CN" w:bidi="zh-CN"/>
        </w:rPr>
      </w:pPr>
      <w:r>
        <w:rPr>
          <w:rFonts w:hint="eastAsia" w:ascii="仿宋_GB2312" w:hAnsi="仿宋_GB2312" w:eastAsia="仿宋_GB2312" w:cs="仿宋_GB2312"/>
          <w:sz w:val="31"/>
          <w:szCs w:val="31"/>
          <w:lang w:val="zh-CN" w:eastAsia="zh-CN" w:bidi="zh-CN"/>
        </w:rPr>
        <w:t>负责组织制定本镇经济社会发展和村镇发展规划，开展农村基础设施建设工作。重点抓好农田水利基本建设，改善农民公共生活设施，提高公共服务水平，加快经济社会发展。</w:t>
      </w:r>
    </w:p>
    <w:p>
      <w:pPr>
        <w:keepNext w:val="0"/>
        <w:keepLines w:val="0"/>
        <w:pageBreakBefore w:val="0"/>
        <w:widowControl w:val="0"/>
        <w:numPr>
          <w:ilvl w:val="0"/>
          <w:numId w:val="6"/>
        </w:numPr>
        <w:kinsoku/>
        <w:wordWrap/>
        <w:overflowPunct/>
        <w:topLinePunct w:val="0"/>
        <w:autoSpaceDE w:val="0"/>
        <w:autoSpaceDN w:val="0"/>
        <w:bidi w:val="0"/>
        <w:adjustRightInd w:val="0"/>
        <w:snapToGrid/>
        <w:spacing w:line="382" w:lineRule="auto"/>
        <w:ind w:left="0" w:firstLine="620" w:firstLineChars="200"/>
        <w:jc w:val="left"/>
        <w:textAlignment w:val="auto"/>
        <w:rPr>
          <w:rFonts w:hint="eastAsia" w:ascii="仿宋_GB2312" w:hAnsi="仿宋_GB2312" w:eastAsia="仿宋_GB2312" w:cs="仿宋_GB2312"/>
          <w:sz w:val="31"/>
          <w:szCs w:val="31"/>
          <w:lang w:val="zh-CN" w:eastAsia="zh-CN" w:bidi="zh-CN"/>
        </w:rPr>
      </w:pPr>
      <w:r>
        <w:rPr>
          <w:rFonts w:hint="eastAsia" w:ascii="仿宋_GB2312" w:hAnsi="仿宋_GB2312" w:eastAsia="仿宋_GB2312" w:cs="仿宋_GB2312"/>
          <w:sz w:val="31"/>
          <w:szCs w:val="31"/>
          <w:lang w:val="zh-CN" w:eastAsia="zh-CN" w:bidi="zh-CN"/>
        </w:rPr>
        <w:t>统筹农村经济发展，推进农业产业结构调整，促进农村经济增长。引领农村富余劳动力转移，促进农民增收，引导和促进农民专业合作组织发展，大力推进现代化农业产业服务体系建设。</w:t>
      </w:r>
    </w:p>
    <w:p>
      <w:pPr>
        <w:keepNext w:val="0"/>
        <w:keepLines w:val="0"/>
        <w:pageBreakBefore w:val="0"/>
        <w:widowControl w:val="0"/>
        <w:numPr>
          <w:ilvl w:val="0"/>
          <w:numId w:val="6"/>
        </w:numPr>
        <w:kinsoku/>
        <w:wordWrap/>
        <w:overflowPunct/>
        <w:topLinePunct w:val="0"/>
        <w:autoSpaceDE w:val="0"/>
        <w:autoSpaceDN w:val="0"/>
        <w:bidi w:val="0"/>
        <w:adjustRightInd w:val="0"/>
        <w:snapToGrid/>
        <w:spacing w:line="382" w:lineRule="auto"/>
        <w:ind w:left="0" w:firstLine="620" w:firstLineChars="200"/>
        <w:jc w:val="left"/>
        <w:textAlignment w:val="auto"/>
        <w:rPr>
          <w:rFonts w:hint="eastAsia" w:ascii="仿宋_GB2312" w:hAnsi="仿宋_GB2312" w:eastAsia="仿宋_GB2312" w:cs="仿宋_GB2312"/>
          <w:sz w:val="31"/>
          <w:szCs w:val="31"/>
          <w:lang w:val="zh-CN" w:eastAsia="zh-CN" w:bidi="zh-CN"/>
        </w:rPr>
      </w:pPr>
      <w:r>
        <w:rPr>
          <w:rFonts w:hint="eastAsia" w:ascii="仿宋_GB2312" w:hAnsi="仿宋_GB2312" w:eastAsia="仿宋_GB2312" w:cs="仿宋_GB2312"/>
          <w:sz w:val="31"/>
          <w:szCs w:val="31"/>
          <w:lang w:val="zh-CN" w:eastAsia="zh-CN" w:bidi="zh-CN"/>
        </w:rPr>
        <w:t>开展农村社会保障体系建设，落实农村新型合作医疗制度、农村养老保险制度，做好农村低保等扶贫解困工作，进一步加快农村社会保障和社会救助体系建设。</w:t>
      </w:r>
    </w:p>
    <w:p>
      <w:pPr>
        <w:keepNext w:val="0"/>
        <w:keepLines w:val="0"/>
        <w:pageBreakBefore w:val="0"/>
        <w:widowControl w:val="0"/>
        <w:numPr>
          <w:ilvl w:val="0"/>
          <w:numId w:val="6"/>
        </w:numPr>
        <w:kinsoku/>
        <w:wordWrap/>
        <w:overflowPunct/>
        <w:topLinePunct w:val="0"/>
        <w:autoSpaceDE w:val="0"/>
        <w:autoSpaceDN w:val="0"/>
        <w:bidi w:val="0"/>
        <w:adjustRightInd w:val="0"/>
        <w:snapToGrid/>
        <w:spacing w:line="382" w:lineRule="auto"/>
        <w:ind w:left="0" w:firstLine="640" w:firstLineChars="200"/>
        <w:jc w:val="left"/>
        <w:textAlignment w:val="auto"/>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sz w:val="32"/>
          <w:szCs w:val="32"/>
          <w:lang w:val="zh-CN" w:eastAsia="zh-CN" w:bidi="zh-CN"/>
        </w:rPr>
        <w:t>负责人口和卫生健康工作，为提高人口素质提供优质服务。</w:t>
      </w:r>
    </w:p>
    <w:p>
      <w:pPr>
        <w:keepNext w:val="0"/>
        <w:keepLines w:val="0"/>
        <w:pageBreakBefore w:val="0"/>
        <w:widowControl w:val="0"/>
        <w:numPr>
          <w:ilvl w:val="0"/>
          <w:numId w:val="6"/>
        </w:numPr>
        <w:kinsoku/>
        <w:wordWrap/>
        <w:overflowPunct/>
        <w:topLinePunct w:val="0"/>
        <w:autoSpaceDE w:val="0"/>
        <w:autoSpaceDN w:val="0"/>
        <w:bidi w:val="0"/>
        <w:adjustRightInd w:val="0"/>
        <w:snapToGrid/>
        <w:spacing w:line="382" w:lineRule="auto"/>
        <w:ind w:left="0" w:firstLine="620" w:firstLineChars="200"/>
        <w:jc w:val="left"/>
        <w:textAlignment w:val="auto"/>
        <w:rPr>
          <w:rFonts w:hint="eastAsia" w:ascii="仿宋_GB2312" w:hAnsi="仿宋_GB2312" w:eastAsia="仿宋_GB2312" w:cs="仿宋_GB2312"/>
          <w:sz w:val="31"/>
          <w:szCs w:val="31"/>
          <w:lang w:val="zh-CN" w:eastAsia="zh-CN" w:bidi="zh-CN"/>
        </w:rPr>
      </w:pPr>
      <w:r>
        <w:rPr>
          <w:rFonts w:hint="eastAsia" w:ascii="仿宋_GB2312" w:hAnsi="仿宋_GB2312" w:eastAsia="仿宋_GB2312" w:cs="仿宋_GB2312"/>
          <w:sz w:val="31"/>
          <w:szCs w:val="31"/>
          <w:lang w:val="zh-CN" w:eastAsia="zh-CN" w:bidi="zh-CN"/>
        </w:rPr>
        <w:t>大力发展农村文化教育和群众文体活动，加强文化教育体育等公共设施建设，普及科普知识，开展农机培训，努力提高农民的科学文化素质，构建和谐文化，培育文明风尚。</w:t>
      </w:r>
    </w:p>
    <w:p>
      <w:pPr>
        <w:keepNext w:val="0"/>
        <w:keepLines w:val="0"/>
        <w:pageBreakBefore w:val="0"/>
        <w:widowControl w:val="0"/>
        <w:numPr>
          <w:ilvl w:val="0"/>
          <w:numId w:val="6"/>
        </w:numPr>
        <w:kinsoku/>
        <w:wordWrap/>
        <w:overflowPunct/>
        <w:topLinePunct w:val="0"/>
        <w:autoSpaceDE w:val="0"/>
        <w:autoSpaceDN w:val="0"/>
        <w:bidi w:val="0"/>
        <w:adjustRightInd w:val="0"/>
        <w:snapToGrid/>
        <w:spacing w:line="382" w:lineRule="auto"/>
        <w:ind w:left="0" w:firstLine="620" w:firstLineChars="200"/>
        <w:jc w:val="left"/>
        <w:textAlignment w:val="auto"/>
        <w:rPr>
          <w:rFonts w:hint="eastAsia" w:ascii="仿宋_GB2312" w:hAnsi="仿宋_GB2312" w:eastAsia="仿宋_GB2312" w:cs="仿宋_GB2312"/>
          <w:sz w:val="31"/>
          <w:szCs w:val="31"/>
          <w:lang w:val="zh-CN" w:eastAsia="zh-CN" w:bidi="zh-CN"/>
        </w:rPr>
      </w:pPr>
      <w:r>
        <w:rPr>
          <w:rFonts w:hint="eastAsia" w:ascii="仿宋_GB2312" w:hAnsi="仿宋_GB2312" w:eastAsia="仿宋_GB2312" w:cs="仿宋_GB2312"/>
          <w:sz w:val="31"/>
          <w:szCs w:val="31"/>
          <w:lang w:val="zh-CN" w:eastAsia="zh-CN" w:bidi="zh-CN"/>
        </w:rPr>
        <w:t>加强社会主义精神文明建设，开展文明生态村创建活动，努力改善农村群众生活环境，不断提高农村人口素质和农民生活质量。</w:t>
      </w:r>
    </w:p>
    <w:p>
      <w:pPr>
        <w:keepNext w:val="0"/>
        <w:keepLines w:val="0"/>
        <w:pageBreakBefore w:val="0"/>
        <w:widowControl w:val="0"/>
        <w:numPr>
          <w:ilvl w:val="0"/>
          <w:numId w:val="6"/>
        </w:numPr>
        <w:kinsoku/>
        <w:wordWrap/>
        <w:overflowPunct/>
        <w:topLinePunct w:val="0"/>
        <w:autoSpaceDE w:val="0"/>
        <w:autoSpaceDN w:val="0"/>
        <w:bidi w:val="0"/>
        <w:adjustRightInd w:val="0"/>
        <w:snapToGrid/>
        <w:spacing w:line="382" w:lineRule="auto"/>
        <w:ind w:left="0" w:firstLine="620" w:firstLineChars="200"/>
        <w:jc w:val="left"/>
        <w:textAlignment w:val="auto"/>
        <w:rPr>
          <w:rFonts w:hint="eastAsia" w:ascii="仿宋_GB2312" w:hAnsi="仿宋_GB2312" w:eastAsia="仿宋_GB2312" w:cs="仿宋_GB2312"/>
          <w:sz w:val="31"/>
          <w:szCs w:val="31"/>
          <w:lang w:val="zh-CN" w:eastAsia="zh-CN" w:bidi="zh-CN"/>
        </w:rPr>
      </w:pPr>
      <w:r>
        <w:rPr>
          <w:rFonts w:hint="eastAsia" w:ascii="仿宋_GB2312" w:hAnsi="仿宋_GB2312" w:eastAsia="仿宋_GB2312" w:cs="仿宋_GB2312"/>
          <w:sz w:val="31"/>
          <w:szCs w:val="31"/>
          <w:lang w:val="zh-CN" w:eastAsia="zh-CN" w:bidi="zh-CN"/>
        </w:rPr>
        <w:t>加强社会治安综合治理，维护社会稳定。</w:t>
      </w: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纳入海口市琼山区</w:t>
      </w:r>
      <w:r>
        <w:rPr>
          <w:rFonts w:hint="eastAsia" w:ascii="仿宋_GB2312" w:hAnsi="黑体" w:eastAsia="仿宋_GB2312" w:cs="仿宋_GB2312"/>
          <w:sz w:val="32"/>
          <w:szCs w:val="32"/>
          <w:lang w:eastAsia="zh-CN"/>
        </w:rPr>
        <w:t>云龙镇</w:t>
      </w:r>
      <w:r>
        <w:rPr>
          <w:rFonts w:hint="eastAsia" w:ascii="仿宋_GB2312" w:hAnsi="黑体" w:eastAsia="仿宋_GB2312" w:cs="仿宋_GB2312"/>
          <w:sz w:val="32"/>
          <w:szCs w:val="32"/>
        </w:rPr>
        <w:t>人民政府（部门）</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cs="仿宋_GB2312"/>
          <w:sz w:val="32"/>
          <w:szCs w:val="32"/>
        </w:rPr>
        <w:t>部门预算编制范围的二级预算单位包括：</w:t>
      </w:r>
    </w:p>
    <w:p>
      <w:pPr>
        <w:pStyle w:val="4"/>
        <w:numPr>
          <w:ilvl w:val="0"/>
          <w:numId w:val="7"/>
        </w:numPr>
        <w:ind w:left="425" w:hanging="425" w:firstLineChars="0"/>
        <w:jc w:val="left"/>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海口市琼山区</w:t>
      </w:r>
      <w:r>
        <w:rPr>
          <w:rFonts w:hint="eastAsia" w:ascii="仿宋_GB2312" w:hAnsi="黑体" w:eastAsia="仿宋_GB2312" w:cs="仿宋_GB2312"/>
          <w:sz w:val="32"/>
          <w:szCs w:val="32"/>
          <w:highlight w:val="none"/>
          <w:lang w:eastAsia="zh-CN"/>
        </w:rPr>
        <w:t>云龙镇</w:t>
      </w:r>
      <w:r>
        <w:rPr>
          <w:rFonts w:hint="eastAsia" w:ascii="仿宋_GB2312" w:hAnsi="黑体" w:eastAsia="仿宋_GB2312" w:cs="仿宋_GB2312"/>
          <w:sz w:val="32"/>
          <w:szCs w:val="32"/>
          <w:highlight w:val="none"/>
        </w:rPr>
        <w:t>人民政府（</w:t>
      </w:r>
      <w:r>
        <w:rPr>
          <w:rFonts w:hint="eastAsia" w:ascii="仿宋_GB2312" w:hAnsi="黑体" w:eastAsia="仿宋_GB2312" w:cs="仿宋_GB2312"/>
          <w:sz w:val="32"/>
          <w:szCs w:val="32"/>
          <w:highlight w:val="none"/>
          <w:lang w:eastAsia="zh-CN"/>
        </w:rPr>
        <w:t>单位</w:t>
      </w:r>
      <w:r>
        <w:rPr>
          <w:rFonts w:hint="eastAsia" w:ascii="仿宋_GB2312" w:hAnsi="黑体" w:eastAsia="仿宋_GB2312" w:cs="仿宋_GB2312"/>
          <w:sz w:val="32"/>
          <w:szCs w:val="32"/>
          <w:highlight w:val="none"/>
        </w:rPr>
        <w:t>）</w:t>
      </w:r>
    </w:p>
    <w:p>
      <w:pPr>
        <w:pStyle w:val="4"/>
        <w:numPr>
          <w:ilvl w:val="0"/>
          <w:numId w:val="7"/>
        </w:numPr>
        <w:ind w:left="425" w:hanging="425" w:firstLineChars="0"/>
        <w:jc w:val="left"/>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海口市琼山区</w:t>
      </w:r>
      <w:r>
        <w:rPr>
          <w:rFonts w:hint="eastAsia" w:ascii="仿宋_GB2312" w:hAnsi="黑体" w:eastAsia="仿宋_GB2312" w:cs="仿宋_GB2312"/>
          <w:sz w:val="32"/>
          <w:szCs w:val="32"/>
          <w:highlight w:val="none"/>
          <w:lang w:eastAsia="zh-CN"/>
        </w:rPr>
        <w:t>云龙</w:t>
      </w:r>
      <w:r>
        <w:rPr>
          <w:rFonts w:hint="eastAsia" w:ascii="仿宋_GB2312" w:hAnsi="黑体" w:eastAsia="仿宋_GB2312" w:cs="仿宋_GB2312"/>
          <w:sz w:val="32"/>
          <w:szCs w:val="32"/>
          <w:highlight w:val="none"/>
        </w:rPr>
        <w:t>财政所</w:t>
      </w:r>
    </w:p>
    <w:p>
      <w:pPr>
        <w:pStyle w:val="4"/>
        <w:numPr>
          <w:ilvl w:val="0"/>
          <w:numId w:val="7"/>
        </w:numPr>
        <w:ind w:left="425" w:hanging="425" w:firstLineChars="0"/>
        <w:jc w:val="left"/>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海口市琼山区</w:t>
      </w:r>
      <w:r>
        <w:rPr>
          <w:rFonts w:hint="eastAsia" w:ascii="仿宋_GB2312" w:hAnsi="黑体" w:eastAsia="仿宋_GB2312" w:cs="仿宋_GB2312"/>
          <w:sz w:val="32"/>
          <w:szCs w:val="32"/>
          <w:highlight w:val="none"/>
          <w:lang w:eastAsia="zh-CN"/>
        </w:rPr>
        <w:t>云龙镇农业服务中心</w:t>
      </w:r>
    </w:p>
    <w:p>
      <w:pPr>
        <w:pStyle w:val="4"/>
        <w:numPr>
          <w:ilvl w:val="0"/>
          <w:numId w:val="7"/>
        </w:numPr>
        <w:ind w:left="425" w:hanging="425" w:firstLineChars="0"/>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海口市琼山区</w:t>
      </w:r>
      <w:r>
        <w:rPr>
          <w:rFonts w:hint="eastAsia" w:ascii="仿宋_GB2312" w:hAnsi="黑体" w:eastAsia="仿宋_GB2312" w:cs="仿宋_GB2312"/>
          <w:sz w:val="32"/>
          <w:szCs w:val="32"/>
          <w:highlight w:val="none"/>
          <w:lang w:eastAsia="zh-CN"/>
        </w:rPr>
        <w:t>云龙镇</w:t>
      </w:r>
      <w:r>
        <w:rPr>
          <w:rFonts w:hint="eastAsia" w:ascii="仿宋_GB2312" w:hAnsi="黑体" w:eastAsia="仿宋_GB2312" w:cs="仿宋_GB2312"/>
          <w:sz w:val="32"/>
          <w:szCs w:val="32"/>
          <w:highlight w:val="none"/>
          <w:lang w:val="en-US" w:eastAsia="zh-CN"/>
        </w:rPr>
        <w:t>社会事务服务中心</w:t>
      </w:r>
    </w:p>
    <w:p>
      <w:pPr>
        <w:pStyle w:val="4"/>
        <w:numPr>
          <w:ilvl w:val="0"/>
          <w:numId w:val="7"/>
        </w:numPr>
        <w:ind w:left="425" w:hanging="425" w:firstLineChars="0"/>
        <w:rPr>
          <w:rFonts w:hint="eastAsia" w:ascii="黑体" w:hAnsi="黑体" w:eastAsia="黑体"/>
          <w:sz w:val="32"/>
          <w:szCs w:val="32"/>
          <w:highlight w:val="none"/>
        </w:rPr>
      </w:pPr>
      <w:r>
        <w:rPr>
          <w:rFonts w:hint="eastAsia" w:ascii="仿宋_GB2312" w:hAnsi="黑体" w:eastAsia="仿宋_GB2312" w:cs="仿宋_GB2312"/>
          <w:sz w:val="32"/>
          <w:szCs w:val="32"/>
          <w:highlight w:val="none"/>
        </w:rPr>
        <w:t>海口市琼山区</w:t>
      </w:r>
      <w:r>
        <w:rPr>
          <w:rFonts w:hint="eastAsia" w:ascii="仿宋_GB2312" w:hAnsi="黑体" w:eastAsia="仿宋_GB2312" w:cs="仿宋_GB2312"/>
          <w:sz w:val="32"/>
          <w:szCs w:val="32"/>
          <w:highlight w:val="none"/>
          <w:lang w:eastAsia="zh-CN"/>
        </w:rPr>
        <w:t>云龙镇</w:t>
      </w:r>
      <w:r>
        <w:rPr>
          <w:rFonts w:hint="eastAsia" w:ascii="仿宋_GB2312" w:hAnsi="黑体" w:eastAsia="仿宋_GB2312" w:cs="仿宋_GB2312"/>
          <w:sz w:val="32"/>
          <w:szCs w:val="32"/>
          <w:highlight w:val="none"/>
        </w:rPr>
        <w:t>综合行政执法中队</w:t>
      </w:r>
    </w:p>
    <w:p>
      <w:pPr>
        <w:pStyle w:val="4"/>
        <w:numPr>
          <w:ilvl w:val="0"/>
          <w:numId w:val="7"/>
        </w:numPr>
        <w:ind w:left="425" w:hanging="425" w:firstLineChars="0"/>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海口市琼山区</w:t>
      </w:r>
      <w:r>
        <w:rPr>
          <w:rFonts w:hint="eastAsia" w:ascii="仿宋_GB2312" w:hAnsi="黑体" w:eastAsia="仿宋_GB2312" w:cs="仿宋_GB2312"/>
          <w:sz w:val="32"/>
          <w:szCs w:val="32"/>
          <w:highlight w:val="none"/>
          <w:lang w:eastAsia="zh-CN"/>
        </w:rPr>
        <w:t>云龙</w:t>
      </w:r>
      <w:r>
        <w:rPr>
          <w:rFonts w:hint="eastAsia" w:ascii="仿宋_GB2312" w:hAnsi="黑体" w:eastAsia="仿宋_GB2312" w:cs="仿宋_GB2312"/>
          <w:sz w:val="32"/>
          <w:szCs w:val="32"/>
          <w:highlight w:val="none"/>
          <w:lang w:val="en-US" w:eastAsia="zh-CN"/>
        </w:rPr>
        <w:t>市政服务</w:t>
      </w:r>
      <w:r>
        <w:rPr>
          <w:rFonts w:hint="eastAsia" w:ascii="仿宋_GB2312" w:hAnsi="黑体" w:eastAsia="仿宋_GB2312" w:cs="仿宋_GB2312"/>
          <w:sz w:val="32"/>
          <w:szCs w:val="32"/>
          <w:highlight w:val="none"/>
          <w:lang w:eastAsia="zh-CN"/>
        </w:rPr>
        <w:t>中心</w:t>
      </w:r>
    </w:p>
    <w:p>
      <w:pPr>
        <w:pStyle w:val="4"/>
        <w:numPr>
          <w:ilvl w:val="0"/>
          <w:numId w:val="7"/>
        </w:numPr>
        <w:ind w:left="425" w:hanging="425" w:firstLineChars="0"/>
        <w:rPr>
          <w:rFonts w:hint="eastAsia" w:ascii="黑体" w:hAnsi="黑体" w:eastAsia="黑体"/>
          <w:sz w:val="32"/>
          <w:szCs w:val="32"/>
          <w:highlight w:val="none"/>
        </w:rPr>
      </w:pPr>
      <w:r>
        <w:rPr>
          <w:rFonts w:hint="eastAsia" w:ascii="仿宋_GB2312" w:hAnsi="黑体" w:eastAsia="仿宋_GB2312" w:cs="仿宋_GB2312"/>
          <w:sz w:val="32"/>
          <w:szCs w:val="32"/>
          <w:highlight w:val="none"/>
        </w:rPr>
        <w:t>海口市琼山区</w:t>
      </w:r>
      <w:r>
        <w:rPr>
          <w:rFonts w:hint="eastAsia" w:ascii="仿宋_GB2312" w:hAnsi="黑体" w:eastAsia="仿宋_GB2312" w:cs="仿宋_GB2312"/>
          <w:sz w:val="32"/>
          <w:szCs w:val="32"/>
          <w:highlight w:val="none"/>
          <w:lang w:eastAsia="zh-CN"/>
        </w:rPr>
        <w:t>云龙建设服务中心</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云龙镇人民政府</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lang w:eastAsia="zh-CN"/>
        </w:rPr>
        <w:t>云龙镇人民政府</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lang w:eastAsia="zh-CN"/>
        </w:rPr>
        <w:t>云龙镇人民政府</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云龙镇人民政府2024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13069.02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6534.51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6201.98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135.38</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197.15</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6534.51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6337.36</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w:t>
      </w:r>
      <w:r>
        <w:rPr>
          <w:rFonts w:hint="eastAsia" w:ascii="仿宋_GB2312" w:hAnsi="黑体" w:eastAsia="仿宋_GB2312"/>
          <w:sz w:val="32"/>
          <w:szCs w:val="32"/>
          <w:lang w:val="en-US" w:eastAsia="zh-CN"/>
        </w:rPr>
        <w:t>197.15万元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lang w:eastAsia="zh-CN"/>
        </w:rPr>
        <w:t>云龙镇人民政府2024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云龙镇人民政府2024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6534.51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2484.26</w:t>
      </w:r>
      <w:r>
        <w:rPr>
          <w:rFonts w:hint="eastAsia" w:ascii="仿宋_GB2312" w:hAnsi="黑体" w:eastAsia="仿宋_GB2312"/>
          <w:sz w:val="32"/>
          <w:szCs w:val="32"/>
        </w:rPr>
        <w:t>万元，主要是为缓解财政压力节约开支压减项目支出预算经费。</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60" w:lineRule="exact"/>
        <w:ind w:firstLine="643" w:firstLineChars="200"/>
        <w:rPr>
          <w:rFonts w:hint="eastAsia" w:ascii="仿宋_GB2312" w:hAnsi="仿宋" w:eastAsia="仿宋_GB2312"/>
          <w:b/>
          <w:bCs/>
          <w:color w:val="000000"/>
          <w:sz w:val="32"/>
          <w:szCs w:val="32"/>
        </w:rPr>
      </w:pPr>
      <w:r>
        <w:rPr>
          <w:rFonts w:hint="eastAsia" w:ascii="仿宋_GB2312" w:hAnsi="仿宋" w:eastAsia="仿宋_GB2312"/>
          <w:b/>
          <w:color w:val="000000"/>
          <w:sz w:val="32"/>
          <w:szCs w:val="32"/>
        </w:rPr>
        <w:t>一般公共服务（类）</w:t>
      </w:r>
      <w:r>
        <w:rPr>
          <w:rFonts w:hint="eastAsia" w:ascii="仿宋_GB2312" w:hAnsi="仿宋" w:eastAsia="仿宋_GB2312"/>
          <w:color w:val="000000"/>
          <w:sz w:val="32"/>
          <w:szCs w:val="32"/>
        </w:rPr>
        <w:t>支出</w:t>
      </w:r>
      <w:r>
        <w:rPr>
          <w:rFonts w:hint="eastAsia" w:ascii="仿宋_GB2312" w:hAnsi="仿宋" w:eastAsia="仿宋_GB2312"/>
          <w:color w:val="000000"/>
          <w:sz w:val="32"/>
          <w:szCs w:val="32"/>
          <w:lang w:val="en-US" w:eastAsia="zh-CN"/>
        </w:rPr>
        <w:t>4419.01</w:t>
      </w:r>
      <w:r>
        <w:rPr>
          <w:rFonts w:hint="eastAsia" w:ascii="仿宋_GB2312" w:hAnsi="仿宋" w:eastAsia="仿宋_GB2312"/>
          <w:color w:val="000000"/>
          <w:sz w:val="32"/>
          <w:szCs w:val="32"/>
        </w:rPr>
        <w:t>万元，占</w:t>
      </w:r>
      <w:r>
        <w:rPr>
          <w:rFonts w:hint="eastAsia" w:ascii="仿宋_GB2312" w:hAnsi="仿宋" w:eastAsia="仿宋_GB2312"/>
          <w:color w:val="000000"/>
          <w:sz w:val="32"/>
          <w:szCs w:val="32"/>
          <w:lang w:val="en-US" w:eastAsia="zh-CN"/>
        </w:rPr>
        <w:t>69.74</w:t>
      </w:r>
      <w:r>
        <w:rPr>
          <w:rFonts w:hint="eastAsia" w:ascii="仿宋_GB2312" w:hAnsi="仿宋" w:eastAsia="仿宋_GB2312"/>
          <w:color w:val="000000"/>
          <w:sz w:val="32"/>
          <w:szCs w:val="32"/>
        </w:rPr>
        <w:t>%；</w:t>
      </w:r>
      <w:r>
        <w:rPr>
          <w:rFonts w:hint="eastAsia" w:ascii="仿宋_GB2312" w:hAnsi="仿宋" w:eastAsia="仿宋_GB2312"/>
          <w:b/>
          <w:sz w:val="32"/>
          <w:szCs w:val="32"/>
        </w:rPr>
        <w:t>文化旅游体育与传媒支出（类）</w:t>
      </w:r>
      <w:r>
        <w:rPr>
          <w:rFonts w:hint="eastAsia" w:ascii="仿宋_GB2312" w:hAnsi="仿宋" w:eastAsia="仿宋_GB2312"/>
          <w:color w:val="000000"/>
          <w:sz w:val="32"/>
          <w:szCs w:val="32"/>
        </w:rPr>
        <w:t>支出</w:t>
      </w:r>
      <w:r>
        <w:rPr>
          <w:rFonts w:hint="eastAsia" w:ascii="仿宋_GB2312" w:hAnsi="仿宋" w:eastAsia="仿宋_GB2312"/>
          <w:color w:val="000000"/>
          <w:sz w:val="32"/>
          <w:szCs w:val="32"/>
          <w:lang w:val="en-US" w:eastAsia="zh-CN"/>
        </w:rPr>
        <w:t>0</w:t>
      </w:r>
      <w:r>
        <w:rPr>
          <w:rFonts w:hint="eastAsia" w:ascii="仿宋_GB2312" w:hAnsi="仿宋" w:eastAsia="仿宋_GB2312"/>
          <w:color w:val="000000"/>
          <w:sz w:val="32"/>
          <w:szCs w:val="32"/>
        </w:rPr>
        <w:t>万元，占</w:t>
      </w:r>
      <w:r>
        <w:rPr>
          <w:rFonts w:hint="eastAsia" w:ascii="仿宋_GB2312" w:hAnsi="仿宋" w:eastAsia="仿宋_GB2312"/>
          <w:color w:val="000000"/>
          <w:sz w:val="32"/>
          <w:szCs w:val="32"/>
          <w:lang w:val="en-US" w:eastAsia="zh-CN"/>
        </w:rPr>
        <w:t>0</w:t>
      </w:r>
      <w:r>
        <w:rPr>
          <w:rFonts w:hint="eastAsia" w:ascii="仿宋_GB2312" w:hAnsi="仿宋" w:eastAsia="仿宋_GB2312"/>
          <w:color w:val="000000"/>
          <w:sz w:val="32"/>
          <w:szCs w:val="32"/>
        </w:rPr>
        <w:t>%；</w:t>
      </w:r>
      <w:r>
        <w:rPr>
          <w:rFonts w:hint="eastAsia" w:ascii="仿宋_GB2312" w:hAnsi="仿宋" w:eastAsia="仿宋_GB2312"/>
          <w:b/>
          <w:color w:val="000000"/>
          <w:sz w:val="32"/>
          <w:szCs w:val="32"/>
        </w:rPr>
        <w:t>社会保障和就业（类）</w:t>
      </w:r>
      <w:r>
        <w:rPr>
          <w:rFonts w:hint="eastAsia" w:ascii="仿宋_GB2312" w:hAnsi="仿宋" w:eastAsia="仿宋_GB2312"/>
          <w:color w:val="000000"/>
          <w:sz w:val="32"/>
          <w:szCs w:val="32"/>
        </w:rPr>
        <w:t>支出</w:t>
      </w:r>
      <w:r>
        <w:rPr>
          <w:rFonts w:hint="eastAsia" w:ascii="仿宋_GB2312" w:hAnsi="仿宋" w:eastAsia="仿宋_GB2312"/>
          <w:color w:val="000000"/>
          <w:sz w:val="32"/>
          <w:szCs w:val="32"/>
          <w:lang w:val="en-US" w:eastAsia="zh-CN"/>
        </w:rPr>
        <w:t>766.83</w:t>
      </w:r>
      <w:r>
        <w:rPr>
          <w:rFonts w:hint="eastAsia" w:ascii="仿宋_GB2312" w:hAnsi="仿宋" w:eastAsia="仿宋_GB2312"/>
          <w:color w:val="000000"/>
          <w:sz w:val="32"/>
          <w:szCs w:val="32"/>
        </w:rPr>
        <w:t>万元，占</w:t>
      </w:r>
      <w:r>
        <w:rPr>
          <w:rFonts w:hint="eastAsia" w:ascii="仿宋_GB2312" w:hAnsi="仿宋" w:eastAsia="仿宋_GB2312"/>
          <w:color w:val="000000"/>
          <w:sz w:val="32"/>
          <w:szCs w:val="32"/>
          <w:lang w:val="en-US" w:eastAsia="zh-CN"/>
        </w:rPr>
        <w:t>12.11</w:t>
      </w:r>
      <w:r>
        <w:rPr>
          <w:rFonts w:hint="eastAsia" w:ascii="仿宋_GB2312" w:hAnsi="仿宋" w:eastAsia="仿宋_GB2312"/>
          <w:color w:val="000000"/>
          <w:sz w:val="32"/>
          <w:szCs w:val="32"/>
        </w:rPr>
        <w:t>%；</w:t>
      </w:r>
      <w:r>
        <w:rPr>
          <w:rFonts w:hint="eastAsia" w:ascii="仿宋_GB2312" w:hAnsi="仿宋" w:eastAsia="仿宋_GB2312"/>
          <w:b/>
          <w:sz w:val="32"/>
          <w:szCs w:val="32"/>
        </w:rPr>
        <w:t>卫生健康（类）</w:t>
      </w:r>
      <w:r>
        <w:rPr>
          <w:rFonts w:hint="eastAsia" w:ascii="仿宋_GB2312" w:hAnsi="仿宋" w:eastAsia="仿宋_GB2312"/>
          <w:color w:val="000000"/>
          <w:sz w:val="32"/>
          <w:szCs w:val="32"/>
        </w:rPr>
        <w:t>支出</w:t>
      </w:r>
      <w:r>
        <w:rPr>
          <w:rFonts w:hint="eastAsia" w:ascii="仿宋_GB2312" w:hAnsi="仿宋" w:eastAsia="仿宋_GB2312"/>
          <w:color w:val="000000"/>
          <w:sz w:val="32"/>
          <w:szCs w:val="32"/>
          <w:lang w:val="en-US" w:eastAsia="zh-CN"/>
        </w:rPr>
        <w:t>308.83</w:t>
      </w:r>
      <w:r>
        <w:rPr>
          <w:rFonts w:hint="eastAsia" w:ascii="仿宋_GB2312" w:hAnsi="仿宋" w:eastAsia="仿宋_GB2312"/>
          <w:color w:val="000000"/>
          <w:sz w:val="32"/>
          <w:szCs w:val="32"/>
        </w:rPr>
        <w:t>万元，占</w:t>
      </w:r>
      <w:r>
        <w:rPr>
          <w:rFonts w:hint="eastAsia" w:ascii="仿宋_GB2312" w:hAnsi="仿宋" w:eastAsia="仿宋_GB2312"/>
          <w:color w:val="000000"/>
          <w:sz w:val="32"/>
          <w:szCs w:val="32"/>
          <w:lang w:val="en-US" w:eastAsia="zh-CN"/>
        </w:rPr>
        <w:t>4.88</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rPr>
        <w:t>农林水支出（类）</w:t>
      </w:r>
      <w:r>
        <w:rPr>
          <w:rFonts w:hint="eastAsia" w:ascii="仿宋_GB2312" w:hAnsi="仿宋" w:eastAsia="仿宋_GB2312"/>
          <w:color w:val="000000"/>
          <w:sz w:val="32"/>
          <w:szCs w:val="32"/>
        </w:rPr>
        <w:t>支出</w:t>
      </w:r>
      <w:r>
        <w:rPr>
          <w:rFonts w:hint="eastAsia" w:ascii="仿宋_GB2312" w:hAnsi="仿宋" w:eastAsia="仿宋_GB2312"/>
          <w:color w:val="000000"/>
          <w:sz w:val="32"/>
          <w:szCs w:val="32"/>
          <w:lang w:val="en-US" w:eastAsia="zh-CN"/>
        </w:rPr>
        <w:t>473.7</w:t>
      </w:r>
      <w:r>
        <w:rPr>
          <w:rFonts w:hint="eastAsia" w:ascii="仿宋_GB2312" w:hAnsi="仿宋" w:eastAsia="仿宋_GB2312"/>
          <w:color w:val="000000"/>
          <w:sz w:val="32"/>
          <w:szCs w:val="32"/>
        </w:rPr>
        <w:t>万元，占</w:t>
      </w:r>
      <w:r>
        <w:rPr>
          <w:rFonts w:hint="eastAsia" w:ascii="仿宋_GB2312" w:hAnsi="仿宋" w:eastAsia="仿宋_GB2312"/>
          <w:color w:val="000000"/>
          <w:sz w:val="32"/>
          <w:szCs w:val="32"/>
          <w:lang w:val="en-US" w:eastAsia="zh-CN"/>
        </w:rPr>
        <w:t>7.48</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rPr>
        <w:t>交通运输支出（类）</w:t>
      </w:r>
      <w:r>
        <w:rPr>
          <w:rFonts w:hint="eastAsia" w:ascii="仿宋_GB2312" w:hAnsi="仿宋" w:eastAsia="仿宋_GB2312"/>
          <w:color w:val="000000"/>
          <w:sz w:val="32"/>
          <w:szCs w:val="32"/>
        </w:rPr>
        <w:t>支出</w:t>
      </w:r>
      <w:r>
        <w:rPr>
          <w:rFonts w:hint="eastAsia" w:ascii="仿宋_GB2312" w:hAnsi="仿宋" w:eastAsia="仿宋_GB2312"/>
          <w:color w:val="000000"/>
          <w:sz w:val="32"/>
          <w:szCs w:val="32"/>
          <w:lang w:val="en-US" w:eastAsia="zh-CN"/>
        </w:rPr>
        <w:t>7.98</w:t>
      </w:r>
      <w:r>
        <w:rPr>
          <w:rFonts w:hint="eastAsia" w:ascii="仿宋_GB2312" w:hAnsi="仿宋" w:eastAsia="仿宋_GB2312"/>
          <w:color w:val="000000"/>
          <w:sz w:val="32"/>
          <w:szCs w:val="32"/>
        </w:rPr>
        <w:t>万元，占</w:t>
      </w:r>
      <w:r>
        <w:rPr>
          <w:rFonts w:hint="eastAsia" w:ascii="仿宋_GB2312" w:hAnsi="仿宋" w:eastAsia="仿宋_GB2312"/>
          <w:color w:val="000000"/>
          <w:sz w:val="32"/>
          <w:szCs w:val="32"/>
          <w:lang w:val="en-US" w:eastAsia="zh-CN"/>
        </w:rPr>
        <w:t>0.13</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rPr>
        <w:t>住房保障（类）</w:t>
      </w:r>
      <w:r>
        <w:rPr>
          <w:rFonts w:hint="eastAsia" w:ascii="仿宋_GB2312" w:hAnsi="仿宋" w:eastAsia="仿宋_GB2312"/>
          <w:color w:val="000000"/>
          <w:sz w:val="32"/>
          <w:szCs w:val="32"/>
        </w:rPr>
        <w:t>支出</w:t>
      </w:r>
      <w:r>
        <w:rPr>
          <w:rFonts w:hint="eastAsia" w:ascii="仿宋_GB2312" w:hAnsi="仿宋" w:eastAsia="仿宋_GB2312"/>
          <w:color w:val="000000"/>
          <w:sz w:val="32"/>
          <w:szCs w:val="32"/>
          <w:lang w:val="en-US" w:eastAsia="zh-CN"/>
        </w:rPr>
        <w:t>129.67</w:t>
      </w:r>
      <w:r>
        <w:rPr>
          <w:rFonts w:hint="eastAsia" w:ascii="仿宋_GB2312" w:hAnsi="仿宋" w:eastAsia="仿宋_GB2312"/>
          <w:color w:val="000000"/>
          <w:sz w:val="32"/>
          <w:szCs w:val="32"/>
        </w:rPr>
        <w:t>万元，占</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rPr>
        <w:t>节能环保支出</w:t>
      </w:r>
      <w:r>
        <w:rPr>
          <w:rFonts w:hint="eastAsia" w:ascii="仿宋_GB2312" w:hAnsi="仿宋" w:eastAsia="仿宋_GB2312"/>
          <w:b/>
          <w:bCs/>
          <w:sz w:val="32"/>
          <w:szCs w:val="32"/>
        </w:rPr>
        <w:t>（类）</w:t>
      </w:r>
      <w:r>
        <w:rPr>
          <w:rFonts w:hint="eastAsia" w:ascii="仿宋_GB2312" w:hAnsi="仿宋" w:eastAsia="仿宋_GB2312"/>
          <w:color w:val="000000"/>
          <w:sz w:val="32"/>
          <w:szCs w:val="32"/>
        </w:rPr>
        <w:t>支出</w:t>
      </w:r>
      <w:r>
        <w:rPr>
          <w:rFonts w:hint="eastAsia" w:ascii="仿宋_GB2312" w:hAnsi="仿宋" w:eastAsia="仿宋_GB2312"/>
          <w:color w:val="000000"/>
          <w:sz w:val="32"/>
          <w:szCs w:val="32"/>
          <w:lang w:val="en-US" w:eastAsia="zh-CN"/>
        </w:rPr>
        <w:t>0</w:t>
      </w:r>
      <w:r>
        <w:rPr>
          <w:rFonts w:hint="eastAsia" w:ascii="仿宋_GB2312" w:hAnsi="仿宋" w:eastAsia="仿宋_GB2312"/>
          <w:color w:val="000000"/>
          <w:sz w:val="32"/>
          <w:szCs w:val="32"/>
        </w:rPr>
        <w:t>万元，占</w:t>
      </w:r>
      <w:r>
        <w:rPr>
          <w:rFonts w:hint="eastAsia" w:ascii="仿宋_GB2312" w:hAnsi="仿宋" w:eastAsia="仿宋_GB2312"/>
          <w:color w:val="000000"/>
          <w:sz w:val="32"/>
          <w:szCs w:val="32"/>
          <w:lang w:val="en-US" w:eastAsia="zh-CN"/>
        </w:rPr>
        <w:t>0%；</w:t>
      </w:r>
      <w:r>
        <w:rPr>
          <w:rFonts w:hint="eastAsia" w:ascii="仿宋_GB2312" w:hAnsi="仿宋" w:eastAsia="仿宋_GB2312"/>
          <w:b/>
          <w:bCs/>
          <w:color w:val="000000"/>
          <w:sz w:val="32"/>
          <w:szCs w:val="32"/>
        </w:rPr>
        <w:t>灾害防治及应急管理支出（类）</w:t>
      </w:r>
      <w:r>
        <w:rPr>
          <w:rFonts w:hint="eastAsia" w:ascii="仿宋_GB2312" w:hAnsi="仿宋" w:eastAsia="仿宋_GB2312"/>
          <w:color w:val="000000"/>
          <w:sz w:val="32"/>
          <w:szCs w:val="32"/>
        </w:rPr>
        <w:t>支出</w:t>
      </w:r>
      <w:r>
        <w:rPr>
          <w:rFonts w:hint="eastAsia" w:ascii="仿宋_GB2312" w:hAnsi="仿宋" w:eastAsia="仿宋_GB2312"/>
          <w:color w:val="000000"/>
          <w:sz w:val="32"/>
          <w:szCs w:val="32"/>
          <w:lang w:val="en-US" w:eastAsia="zh-CN"/>
        </w:rPr>
        <w:t>0</w:t>
      </w:r>
      <w:r>
        <w:rPr>
          <w:rFonts w:hint="eastAsia" w:ascii="仿宋_GB2312" w:hAnsi="仿宋" w:eastAsia="仿宋_GB2312"/>
          <w:color w:val="000000"/>
          <w:sz w:val="32"/>
          <w:szCs w:val="32"/>
        </w:rPr>
        <w:t>万元，占</w:t>
      </w:r>
      <w:r>
        <w:rPr>
          <w:rFonts w:hint="eastAsia" w:ascii="仿宋_GB2312" w:hAnsi="仿宋" w:eastAsia="仿宋_GB2312"/>
          <w:color w:val="000000"/>
          <w:sz w:val="32"/>
          <w:szCs w:val="32"/>
          <w:lang w:val="en-US" w:eastAsia="zh-CN"/>
        </w:rPr>
        <w:t>0</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rPr>
        <w:t>城乡社区支出（类）</w:t>
      </w:r>
      <w:r>
        <w:rPr>
          <w:rFonts w:hint="eastAsia" w:ascii="仿宋_GB2312" w:hAnsi="仿宋" w:eastAsia="仿宋_GB2312"/>
          <w:color w:val="000000"/>
          <w:sz w:val="32"/>
          <w:szCs w:val="32"/>
        </w:rPr>
        <w:t>支出</w:t>
      </w:r>
      <w:r>
        <w:rPr>
          <w:rFonts w:hint="eastAsia" w:ascii="仿宋_GB2312" w:hAnsi="仿宋" w:eastAsia="仿宋_GB2312"/>
          <w:color w:val="000000"/>
          <w:sz w:val="32"/>
          <w:szCs w:val="32"/>
          <w:lang w:val="en-US" w:eastAsia="zh-CN"/>
        </w:rPr>
        <w:t>231.34</w:t>
      </w:r>
      <w:r>
        <w:rPr>
          <w:rFonts w:hint="eastAsia" w:ascii="仿宋_GB2312" w:hAnsi="仿宋" w:eastAsia="仿宋_GB2312"/>
          <w:color w:val="000000"/>
          <w:sz w:val="32"/>
          <w:szCs w:val="32"/>
        </w:rPr>
        <w:t>万元，占</w:t>
      </w:r>
      <w:r>
        <w:rPr>
          <w:rFonts w:hint="eastAsia" w:ascii="仿宋_GB2312" w:hAnsi="仿宋" w:eastAsia="仿宋_GB2312"/>
          <w:color w:val="000000"/>
          <w:sz w:val="32"/>
          <w:szCs w:val="32"/>
          <w:lang w:val="en-US" w:eastAsia="zh-CN"/>
        </w:rPr>
        <w:t>3.66</w:t>
      </w:r>
      <w:r>
        <w:rPr>
          <w:rFonts w:hint="eastAsia" w:ascii="仿宋_GB2312" w:hAnsi="仿宋" w:eastAsia="仿宋_GB2312"/>
          <w:color w:val="000000"/>
          <w:sz w:val="32"/>
          <w:szCs w:val="32"/>
        </w:rPr>
        <w:t>%；</w:t>
      </w:r>
      <w:r>
        <w:rPr>
          <w:rFonts w:hint="eastAsia" w:ascii="仿宋_GB2312" w:hAnsi="仿宋" w:eastAsia="仿宋_GB2312"/>
          <w:b/>
          <w:sz w:val="32"/>
          <w:szCs w:val="32"/>
        </w:rPr>
        <w:t>其他支出（类）</w:t>
      </w:r>
      <w:r>
        <w:rPr>
          <w:rFonts w:hint="eastAsia" w:ascii="仿宋_GB2312" w:hAnsi="仿宋" w:eastAsia="仿宋_GB2312"/>
          <w:color w:val="000000"/>
          <w:sz w:val="32"/>
          <w:szCs w:val="32"/>
        </w:rPr>
        <w:t>支出</w:t>
      </w:r>
      <w:r>
        <w:rPr>
          <w:rFonts w:hint="eastAsia" w:ascii="仿宋_GB2312" w:hAnsi="仿宋" w:eastAsia="仿宋_GB2312"/>
          <w:color w:val="000000"/>
          <w:sz w:val="32"/>
          <w:szCs w:val="32"/>
          <w:lang w:val="en-US" w:eastAsia="zh-CN"/>
        </w:rPr>
        <w:t>0</w:t>
      </w:r>
      <w:r>
        <w:rPr>
          <w:rFonts w:hint="eastAsia" w:ascii="仿宋_GB2312" w:hAnsi="仿宋" w:eastAsia="仿宋_GB2312"/>
          <w:color w:val="000000"/>
          <w:sz w:val="32"/>
          <w:szCs w:val="32"/>
        </w:rPr>
        <w:t>万元，占</w:t>
      </w:r>
      <w:r>
        <w:rPr>
          <w:rFonts w:hint="eastAsia" w:ascii="仿宋_GB2312" w:hAnsi="仿宋" w:eastAsia="仿宋_GB2312"/>
          <w:color w:val="000000"/>
          <w:sz w:val="32"/>
          <w:szCs w:val="32"/>
          <w:lang w:val="en-US" w:eastAsia="zh-CN"/>
        </w:rPr>
        <w:t>0</w:t>
      </w:r>
      <w:r>
        <w:rPr>
          <w:rFonts w:hint="eastAsia" w:ascii="仿宋_GB2312" w:hAnsi="仿宋" w:eastAsia="仿宋_GB2312"/>
          <w:color w:val="000000"/>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numPr>
          <w:ilvl w:val="-1"/>
          <w:numId w:val="0"/>
        </w:numPr>
        <w:ind w:firstLine="643" w:firstLineChars="200"/>
        <w:rPr>
          <w:rFonts w:hint="eastAsia" w:ascii="仿宋_GB2312" w:hAnsi="仿宋" w:eastAsia="仿宋_GB2312"/>
          <w:sz w:val="32"/>
          <w:szCs w:val="32"/>
        </w:rPr>
      </w:pPr>
      <w:r>
        <w:rPr>
          <w:rFonts w:hint="eastAsia" w:ascii="仿宋_GB2312" w:hAnsi="仿宋" w:eastAsia="仿宋_GB2312"/>
          <w:b/>
          <w:sz w:val="32"/>
          <w:szCs w:val="32"/>
          <w:lang w:val="en-US" w:eastAsia="zh-CN"/>
        </w:rPr>
        <w:t>1.</w:t>
      </w:r>
      <w:r>
        <w:rPr>
          <w:rFonts w:hint="eastAsia" w:ascii="仿宋_GB2312" w:hAnsi="仿宋" w:eastAsia="仿宋_GB2312"/>
          <w:b/>
          <w:sz w:val="32"/>
          <w:szCs w:val="32"/>
        </w:rPr>
        <w:t>一般公共服务（类）人大事务（款）一般行政管理事务（项）。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2</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增加了1</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_GB2312" w:hAnsi="黑体" w:eastAsia="仿宋_GB2312"/>
          <w:sz w:val="32"/>
          <w:szCs w:val="32"/>
          <w:highlight w:val="none"/>
        </w:rPr>
        <w:t>主要是工作项目增加。</w:t>
      </w:r>
    </w:p>
    <w:p>
      <w:pPr>
        <w:numPr>
          <w:ilvl w:val="0"/>
          <w:numId w:val="8"/>
        </w:numPr>
        <w:ind w:left="-30" w:leftChars="0" w:firstLine="640" w:firstLineChars="0"/>
        <w:rPr>
          <w:rFonts w:hint="eastAsia" w:ascii="黑体" w:hAnsi="黑体" w:eastAsia="黑体"/>
          <w:sz w:val="32"/>
          <w:szCs w:val="32"/>
          <w:highlight w:val="none"/>
        </w:rPr>
      </w:pPr>
      <w:r>
        <w:rPr>
          <w:rFonts w:hint="eastAsia" w:ascii="仿宋_GB2312" w:hAnsi="仿宋" w:eastAsia="仿宋_GB2312"/>
          <w:b/>
          <w:bCs/>
          <w:sz w:val="32"/>
          <w:szCs w:val="32"/>
        </w:rPr>
        <w:t>2.</w:t>
      </w:r>
      <w:r>
        <w:rPr>
          <w:rFonts w:hint="eastAsia" w:ascii="仿宋_GB2312" w:hAnsi="仿宋" w:eastAsia="仿宋_GB2312"/>
          <w:b/>
          <w:sz w:val="32"/>
          <w:szCs w:val="32"/>
        </w:rPr>
        <w:t>一般公共服务（类）政府办公厅（室）及相关机构事务（款）行政运行（项）。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523.85</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增加了48.84</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5"/>
          <w:sz w:val="31"/>
          <w:highlight w:val="none"/>
        </w:rPr>
        <w:t>主要是项目增加。</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黑体" w:eastAsia="仿宋_GB2312" w:cs="仿宋_GB2312"/>
          <w:color w:val="auto"/>
          <w:sz w:val="32"/>
          <w:szCs w:val="32"/>
          <w:highlight w:val="none"/>
        </w:rPr>
      </w:pPr>
      <w:r>
        <w:rPr>
          <w:rFonts w:hint="eastAsia" w:ascii="仿宋_GB2312" w:hAnsi="仿宋" w:eastAsia="仿宋_GB2312"/>
          <w:b/>
          <w:bCs/>
          <w:sz w:val="32"/>
          <w:szCs w:val="32"/>
        </w:rPr>
        <w:t>3.</w:t>
      </w:r>
      <w:r>
        <w:rPr>
          <w:rFonts w:hint="eastAsia" w:ascii="仿宋_GB2312" w:hAnsi="仿宋" w:eastAsia="仿宋_GB2312"/>
          <w:b/>
          <w:sz w:val="32"/>
          <w:szCs w:val="32"/>
        </w:rPr>
        <w:t>一般公共服务（类）政府办公厅（室）及相关机构事务（款）一般行政管理事务（项）。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3058.88</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减少了536.11</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_GB2312" w:hAnsi="黑体" w:eastAsia="仿宋_GB2312" w:cs="仿宋_GB2312"/>
          <w:color w:val="auto"/>
          <w:sz w:val="32"/>
          <w:szCs w:val="32"/>
          <w:highlight w:val="none"/>
        </w:rPr>
        <w:t>主要是：一是预算精准度提高，</w:t>
      </w:r>
      <w:r>
        <w:rPr>
          <w:rFonts w:hint="eastAsia" w:ascii="仿宋_GB2312" w:hAnsi="黑体" w:eastAsia="仿宋_GB2312" w:cs="仿宋_GB2312"/>
          <w:color w:val="auto"/>
          <w:sz w:val="32"/>
          <w:szCs w:val="32"/>
          <w:highlight w:val="none"/>
          <w:lang w:eastAsia="zh-CN"/>
        </w:rPr>
        <w:t>二</w:t>
      </w:r>
      <w:r>
        <w:rPr>
          <w:rFonts w:hint="eastAsia" w:ascii="仿宋_GB2312" w:hAnsi="黑体" w:eastAsia="仿宋_GB2312" w:cs="仿宋_GB2312"/>
          <w:color w:val="auto"/>
          <w:sz w:val="32"/>
          <w:szCs w:val="32"/>
          <w:highlight w:val="none"/>
        </w:rPr>
        <w:t>是压减项目支出。</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color w:val="auto"/>
          <w:spacing w:val="10"/>
          <w:sz w:val="31"/>
          <w:szCs w:val="22"/>
          <w:highlight w:val="none"/>
          <w:lang w:val="zh-CN" w:eastAsia="zh-CN" w:bidi="zh-CN"/>
        </w:rPr>
      </w:pPr>
      <w:r>
        <w:rPr>
          <w:rFonts w:hint="eastAsia" w:ascii="仿宋_GB2312" w:hAnsi="仿宋" w:eastAsia="仿宋_GB2312"/>
          <w:b/>
          <w:sz w:val="32"/>
          <w:szCs w:val="32"/>
          <w:lang w:val="en-US" w:eastAsia="zh-CN"/>
        </w:rPr>
        <w:t>4.</w:t>
      </w:r>
      <w:r>
        <w:rPr>
          <w:rFonts w:hint="eastAsia" w:ascii="仿宋_GB2312" w:hAnsi="仿宋" w:eastAsia="仿宋_GB2312"/>
          <w:b/>
          <w:sz w:val="32"/>
          <w:szCs w:val="32"/>
        </w:rPr>
        <w:t>一般公共服务（类）政府办公厅（室）及相关机构事务（款）</w:t>
      </w:r>
      <w:r>
        <w:rPr>
          <w:rFonts w:hint="eastAsia" w:ascii="仿宋_GB2312" w:hAnsi="仿宋" w:eastAsia="仿宋_GB2312"/>
          <w:b/>
          <w:sz w:val="32"/>
          <w:szCs w:val="32"/>
          <w:lang w:eastAsia="zh-CN"/>
        </w:rPr>
        <w:t>事业运行</w:t>
      </w:r>
      <w:r>
        <w:rPr>
          <w:rFonts w:hint="eastAsia" w:ascii="仿宋_GB2312" w:hAnsi="仿宋" w:eastAsia="仿宋_GB2312"/>
          <w:b/>
          <w:sz w:val="32"/>
          <w:szCs w:val="32"/>
        </w:rPr>
        <w:t>（项）。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662.61</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减少了396.97</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10"/>
          <w:sz w:val="31"/>
          <w:szCs w:val="22"/>
          <w:highlight w:val="none"/>
          <w:lang w:val="zh-CN" w:eastAsia="zh-CN" w:bidi="zh-CN"/>
        </w:rPr>
        <w:t>主要是</w:t>
      </w:r>
      <w:r>
        <w:rPr>
          <w:rFonts w:hint="eastAsia" w:ascii="仿宋_GB2312" w:hAnsi="黑体" w:eastAsia="仿宋_GB2312" w:cs="仿宋_GB2312"/>
          <w:color w:val="auto"/>
          <w:sz w:val="32"/>
          <w:szCs w:val="32"/>
          <w:highlight w:val="none"/>
        </w:rPr>
        <w:t>一是预算精准度提高，</w:t>
      </w:r>
      <w:r>
        <w:rPr>
          <w:rFonts w:hint="eastAsia" w:ascii="仿宋_GB2312" w:hAnsi="黑体" w:eastAsia="仿宋_GB2312" w:cs="仿宋_GB2312"/>
          <w:color w:val="auto"/>
          <w:sz w:val="32"/>
          <w:szCs w:val="32"/>
          <w:highlight w:val="none"/>
          <w:lang w:val="en-US" w:eastAsia="zh-CN"/>
        </w:rPr>
        <w:t>二</w:t>
      </w:r>
      <w:r>
        <w:rPr>
          <w:rFonts w:hint="eastAsia" w:ascii="仿宋_GB2312" w:hAnsi="黑体" w:eastAsia="仿宋_GB2312" w:cs="仿宋_GB2312"/>
          <w:color w:val="auto"/>
          <w:sz w:val="32"/>
          <w:szCs w:val="32"/>
          <w:highlight w:val="none"/>
        </w:rPr>
        <w:t>是压减项目支出</w:t>
      </w:r>
      <w:r>
        <w:rPr>
          <w:rFonts w:hint="eastAsia" w:ascii="仿宋" w:hAnsi="仿宋" w:eastAsia="仿宋" w:cs="仿宋"/>
          <w:color w:val="auto"/>
          <w:spacing w:val="10"/>
          <w:sz w:val="31"/>
          <w:szCs w:val="22"/>
          <w:highlight w:val="none"/>
          <w:lang w:val="zh-CN" w:eastAsia="zh-CN" w:bidi="zh-CN"/>
        </w:rPr>
        <w:t>。</w:t>
      </w:r>
    </w:p>
    <w:p>
      <w:pPr>
        <w:numPr>
          <w:ilvl w:val="0"/>
          <w:numId w:val="8"/>
        </w:numPr>
        <w:ind w:left="-30" w:leftChars="0" w:firstLine="640" w:firstLineChars="0"/>
        <w:rPr>
          <w:rFonts w:hint="eastAsia" w:ascii="黑体" w:hAnsi="黑体" w:eastAsia="黑体"/>
          <w:sz w:val="32"/>
          <w:szCs w:val="32"/>
          <w:highlight w:val="none"/>
        </w:rPr>
      </w:pPr>
      <w:r>
        <w:rPr>
          <w:rFonts w:hint="eastAsia" w:ascii="仿宋_GB2312" w:hAnsi="仿宋" w:eastAsia="仿宋_GB2312"/>
          <w:b/>
          <w:sz w:val="32"/>
          <w:szCs w:val="32"/>
          <w:lang w:val="en-US" w:eastAsia="zh-CN"/>
        </w:rPr>
        <w:t>5.</w:t>
      </w:r>
      <w:r>
        <w:rPr>
          <w:rFonts w:hint="eastAsia" w:ascii="仿宋_GB2312" w:hAnsi="仿宋" w:eastAsia="仿宋_GB2312"/>
          <w:b/>
          <w:sz w:val="32"/>
          <w:szCs w:val="32"/>
        </w:rPr>
        <w:t>一般公共服务（类）财政事务（款）</w:t>
      </w:r>
      <w:r>
        <w:rPr>
          <w:rFonts w:hint="eastAsia" w:ascii="仿宋_GB2312" w:hAnsi="仿宋" w:eastAsia="仿宋_GB2312"/>
          <w:b/>
          <w:sz w:val="32"/>
          <w:szCs w:val="32"/>
          <w:lang w:eastAsia="zh-CN"/>
        </w:rPr>
        <w:t>行政运行</w:t>
      </w:r>
      <w:r>
        <w:rPr>
          <w:rFonts w:hint="eastAsia" w:ascii="仿宋_GB2312" w:hAnsi="仿宋" w:eastAsia="仿宋_GB2312"/>
          <w:b/>
          <w:sz w:val="32"/>
          <w:szCs w:val="32"/>
        </w:rPr>
        <w:t>（项）。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118.16</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增加了5.09</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5"/>
          <w:sz w:val="31"/>
          <w:highlight w:val="none"/>
        </w:rPr>
        <w:t>主要是项目增加。</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 w:eastAsia="仿宋_GB2312"/>
          <w:sz w:val="32"/>
          <w:szCs w:val="32"/>
        </w:rPr>
      </w:pPr>
      <w:r>
        <w:rPr>
          <w:rFonts w:hint="eastAsia" w:ascii="仿宋_GB2312" w:hAnsi="仿宋" w:eastAsia="仿宋_GB2312"/>
          <w:b/>
          <w:bCs/>
          <w:sz w:val="32"/>
          <w:szCs w:val="32"/>
          <w:lang w:val="en-US" w:eastAsia="zh-CN"/>
        </w:rPr>
        <w:t>6.</w:t>
      </w:r>
      <w:r>
        <w:rPr>
          <w:rFonts w:hint="eastAsia" w:ascii="仿宋_GB2312" w:hAnsi="仿宋" w:eastAsia="仿宋_GB2312"/>
          <w:b/>
          <w:sz w:val="32"/>
          <w:szCs w:val="32"/>
        </w:rPr>
        <w:t>一般公共服务（类）财政事务（款）</w:t>
      </w:r>
      <w:r>
        <w:rPr>
          <w:rFonts w:hint="eastAsia" w:ascii="仿宋_GB2312" w:hAnsi="仿宋" w:eastAsia="仿宋_GB2312"/>
          <w:b/>
          <w:sz w:val="32"/>
          <w:szCs w:val="32"/>
          <w:lang w:eastAsia="zh-CN"/>
        </w:rPr>
        <w:t>一般行政管理事务</w:t>
      </w:r>
      <w:r>
        <w:rPr>
          <w:rFonts w:hint="eastAsia" w:ascii="仿宋_GB2312" w:hAnsi="仿宋" w:eastAsia="仿宋_GB2312"/>
          <w:b/>
          <w:sz w:val="32"/>
          <w:szCs w:val="32"/>
        </w:rPr>
        <w:t>（项）。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50.31</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减少了8.19</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10"/>
          <w:sz w:val="31"/>
          <w:szCs w:val="22"/>
          <w:highlight w:val="none"/>
          <w:lang w:val="zh-CN" w:eastAsia="zh-CN" w:bidi="zh-CN"/>
        </w:rPr>
        <w:t>主要是</w:t>
      </w:r>
      <w:r>
        <w:rPr>
          <w:rFonts w:hint="eastAsia" w:ascii="仿宋_GB2312" w:hAnsi="黑体" w:eastAsia="仿宋_GB2312" w:cs="仿宋_GB2312"/>
          <w:color w:val="auto"/>
          <w:sz w:val="32"/>
          <w:szCs w:val="32"/>
          <w:highlight w:val="none"/>
        </w:rPr>
        <w:t>一是预算精准度提高，</w:t>
      </w:r>
      <w:r>
        <w:rPr>
          <w:rFonts w:hint="eastAsia" w:ascii="仿宋_GB2312" w:hAnsi="黑体" w:eastAsia="仿宋_GB2312" w:cs="仿宋_GB2312"/>
          <w:color w:val="auto"/>
          <w:sz w:val="32"/>
          <w:szCs w:val="32"/>
          <w:highlight w:val="none"/>
          <w:lang w:val="en-US" w:eastAsia="zh-CN"/>
        </w:rPr>
        <w:t>二</w:t>
      </w:r>
      <w:r>
        <w:rPr>
          <w:rFonts w:hint="eastAsia" w:ascii="仿宋_GB2312" w:hAnsi="黑体" w:eastAsia="仿宋_GB2312" w:cs="仿宋_GB2312"/>
          <w:color w:val="auto"/>
          <w:sz w:val="32"/>
          <w:szCs w:val="32"/>
          <w:highlight w:val="none"/>
        </w:rPr>
        <w:t>是压减项目支出</w:t>
      </w:r>
      <w:r>
        <w:rPr>
          <w:rFonts w:hint="eastAsia" w:ascii="仿宋" w:hAnsi="仿宋" w:eastAsia="仿宋" w:cs="仿宋"/>
          <w:color w:val="auto"/>
          <w:spacing w:val="10"/>
          <w:sz w:val="31"/>
          <w:szCs w:val="22"/>
          <w:highlight w:val="none"/>
          <w:lang w:val="zh-CN" w:eastAsia="zh-CN" w:bidi="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color w:val="auto"/>
          <w:spacing w:val="10"/>
          <w:sz w:val="31"/>
          <w:szCs w:val="22"/>
          <w:highlight w:val="none"/>
          <w:lang w:val="zh-CN" w:eastAsia="zh-CN" w:bidi="zh-CN"/>
        </w:rPr>
      </w:pPr>
      <w:r>
        <w:rPr>
          <w:rFonts w:hint="eastAsia" w:ascii="仿宋_GB2312" w:hAnsi="仿宋" w:eastAsia="仿宋_GB2312"/>
          <w:b/>
          <w:bCs/>
          <w:sz w:val="32"/>
          <w:szCs w:val="32"/>
          <w:lang w:val="en-US" w:eastAsia="zh-CN"/>
        </w:rPr>
        <w:t>7</w:t>
      </w:r>
      <w:r>
        <w:rPr>
          <w:rFonts w:hint="eastAsia" w:ascii="仿宋_GB2312" w:hAnsi="仿宋" w:eastAsia="仿宋_GB2312"/>
          <w:b/>
          <w:bCs/>
          <w:sz w:val="32"/>
          <w:szCs w:val="32"/>
        </w:rPr>
        <w:t>.</w:t>
      </w:r>
      <w:r>
        <w:rPr>
          <w:rFonts w:hint="eastAsia" w:ascii="仿宋_GB2312" w:hAnsi="仿宋" w:eastAsia="仿宋_GB2312"/>
          <w:b/>
          <w:sz w:val="32"/>
          <w:szCs w:val="32"/>
        </w:rPr>
        <w:t>一般公共服务（类）宣传事务（</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 其他宣传事务支出（项）。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3.2</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减少了5.3</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10"/>
          <w:sz w:val="31"/>
          <w:szCs w:val="22"/>
          <w:highlight w:val="none"/>
          <w:lang w:val="zh-CN" w:eastAsia="zh-CN" w:bidi="zh-CN"/>
        </w:rPr>
        <w:t>主要是</w:t>
      </w:r>
      <w:r>
        <w:rPr>
          <w:rFonts w:hint="eastAsia" w:ascii="仿宋_GB2312" w:hAnsi="黑体" w:eastAsia="仿宋_GB2312" w:cs="仿宋_GB2312"/>
          <w:color w:val="auto"/>
          <w:sz w:val="32"/>
          <w:szCs w:val="32"/>
          <w:highlight w:val="none"/>
        </w:rPr>
        <w:t>一是预算精准度提高，</w:t>
      </w:r>
      <w:r>
        <w:rPr>
          <w:rFonts w:hint="eastAsia" w:ascii="仿宋_GB2312" w:hAnsi="黑体" w:eastAsia="仿宋_GB2312" w:cs="仿宋_GB2312"/>
          <w:color w:val="auto"/>
          <w:sz w:val="32"/>
          <w:szCs w:val="32"/>
          <w:highlight w:val="none"/>
          <w:lang w:val="en-US" w:eastAsia="zh-CN"/>
        </w:rPr>
        <w:t>二</w:t>
      </w:r>
      <w:r>
        <w:rPr>
          <w:rFonts w:hint="eastAsia" w:ascii="仿宋_GB2312" w:hAnsi="黑体" w:eastAsia="仿宋_GB2312" w:cs="仿宋_GB2312"/>
          <w:color w:val="auto"/>
          <w:sz w:val="32"/>
          <w:szCs w:val="32"/>
          <w:highlight w:val="none"/>
        </w:rPr>
        <w:t>是压减项目支出</w:t>
      </w:r>
      <w:r>
        <w:rPr>
          <w:rFonts w:hint="eastAsia" w:ascii="仿宋" w:hAnsi="仿宋" w:eastAsia="仿宋" w:cs="仿宋"/>
          <w:color w:val="auto"/>
          <w:spacing w:val="10"/>
          <w:sz w:val="31"/>
          <w:szCs w:val="22"/>
          <w:highlight w:val="none"/>
          <w:lang w:val="zh-CN" w:eastAsia="zh-CN" w:bidi="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color w:val="auto"/>
          <w:spacing w:val="10"/>
          <w:sz w:val="31"/>
          <w:szCs w:val="22"/>
          <w:highlight w:val="none"/>
          <w:lang w:val="zh-CN" w:eastAsia="zh-CN" w:bidi="zh-CN"/>
        </w:rPr>
      </w:pPr>
      <w:r>
        <w:rPr>
          <w:rFonts w:hint="eastAsia" w:ascii="仿宋_GB2312" w:hAnsi="仿宋" w:eastAsia="仿宋_GB2312"/>
          <w:b/>
          <w:sz w:val="32"/>
          <w:szCs w:val="32"/>
          <w:lang w:val="en-US" w:eastAsia="zh-CN"/>
        </w:rPr>
        <w:t>8.</w:t>
      </w:r>
      <w:r>
        <w:rPr>
          <w:rFonts w:hint="eastAsia" w:ascii="仿宋_GB2312" w:hAnsi="仿宋" w:eastAsia="仿宋_GB2312"/>
          <w:b/>
          <w:sz w:val="32"/>
          <w:szCs w:val="32"/>
        </w:rPr>
        <w:t>社会保障和就业支出（类）民政管理事务（</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 基层政权建设和社区治理（项）。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511.72</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减少了27.99</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10"/>
          <w:sz w:val="31"/>
          <w:szCs w:val="22"/>
          <w:highlight w:val="none"/>
          <w:lang w:val="zh-CN" w:eastAsia="zh-CN" w:bidi="zh-CN"/>
        </w:rPr>
        <w:t>主要是</w:t>
      </w:r>
      <w:r>
        <w:rPr>
          <w:rFonts w:hint="eastAsia" w:ascii="仿宋_GB2312" w:hAnsi="黑体" w:eastAsia="仿宋_GB2312" w:cs="仿宋_GB2312"/>
          <w:color w:val="auto"/>
          <w:sz w:val="32"/>
          <w:szCs w:val="32"/>
          <w:highlight w:val="none"/>
        </w:rPr>
        <w:t>一是预算精准度提高，</w:t>
      </w:r>
      <w:r>
        <w:rPr>
          <w:rFonts w:hint="eastAsia" w:ascii="仿宋_GB2312" w:hAnsi="黑体" w:eastAsia="仿宋_GB2312" w:cs="仿宋_GB2312"/>
          <w:color w:val="auto"/>
          <w:sz w:val="32"/>
          <w:szCs w:val="32"/>
          <w:highlight w:val="none"/>
          <w:lang w:val="en-US" w:eastAsia="zh-CN"/>
        </w:rPr>
        <w:t>二</w:t>
      </w:r>
      <w:r>
        <w:rPr>
          <w:rFonts w:hint="eastAsia" w:ascii="仿宋_GB2312" w:hAnsi="黑体" w:eastAsia="仿宋_GB2312" w:cs="仿宋_GB2312"/>
          <w:color w:val="auto"/>
          <w:sz w:val="32"/>
          <w:szCs w:val="32"/>
          <w:highlight w:val="none"/>
        </w:rPr>
        <w:t>是压减项目支出</w:t>
      </w:r>
      <w:r>
        <w:rPr>
          <w:rFonts w:hint="eastAsia" w:ascii="仿宋" w:hAnsi="仿宋" w:eastAsia="仿宋" w:cs="仿宋"/>
          <w:color w:val="auto"/>
          <w:spacing w:val="10"/>
          <w:sz w:val="31"/>
          <w:szCs w:val="22"/>
          <w:highlight w:val="none"/>
          <w:lang w:val="zh-CN" w:eastAsia="zh-CN" w:bidi="zh-CN"/>
        </w:rPr>
        <w:t>。</w:t>
      </w:r>
    </w:p>
    <w:p>
      <w:pPr>
        <w:numPr>
          <w:ilvl w:val="0"/>
          <w:numId w:val="8"/>
        </w:numPr>
        <w:ind w:left="-30" w:leftChars="0" w:firstLine="640" w:firstLineChars="0"/>
        <w:rPr>
          <w:rFonts w:hint="eastAsia" w:ascii="黑体" w:hAnsi="黑体" w:eastAsia="黑体"/>
          <w:sz w:val="32"/>
          <w:szCs w:val="32"/>
          <w:highlight w:val="none"/>
        </w:rPr>
      </w:pPr>
      <w:r>
        <w:rPr>
          <w:rFonts w:hint="eastAsia" w:ascii="仿宋_GB2312" w:hAnsi="仿宋" w:eastAsia="仿宋_GB2312"/>
          <w:b/>
          <w:sz w:val="32"/>
          <w:szCs w:val="32"/>
          <w:lang w:val="en-US" w:eastAsia="zh-CN"/>
        </w:rPr>
        <w:t>9.</w:t>
      </w:r>
      <w:r>
        <w:rPr>
          <w:rFonts w:hint="eastAsia" w:ascii="仿宋_GB2312" w:hAnsi="仿宋" w:eastAsia="仿宋_GB2312"/>
          <w:b/>
          <w:sz w:val="32"/>
          <w:szCs w:val="32"/>
        </w:rPr>
        <w:t>社会保障和就业支出（类）行政事业单位养老支出（</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 行政单位离退休（项）。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18.93</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增加了2.8</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5"/>
          <w:sz w:val="31"/>
          <w:highlight w:val="none"/>
        </w:rPr>
        <w:t>主要是项目增加。</w:t>
      </w: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lang w:val="en-US" w:eastAsia="zh-CN"/>
        </w:rPr>
        <w:t>10.</w:t>
      </w:r>
      <w:r>
        <w:rPr>
          <w:rFonts w:hint="eastAsia" w:ascii="仿宋_GB2312" w:hAnsi="仿宋" w:eastAsia="仿宋_GB2312"/>
          <w:b/>
          <w:sz w:val="32"/>
          <w:szCs w:val="32"/>
        </w:rPr>
        <w:t>社会保障和就业支出（类）行政事业单位养老支出（</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）机关事业单位基本养老保险缴费支出（项）。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149.3</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增加了12.56</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10"/>
          <w:sz w:val="31"/>
          <w:szCs w:val="22"/>
          <w:highlight w:val="none"/>
          <w:lang w:val="zh-CN" w:eastAsia="zh-CN" w:bidi="zh-CN"/>
        </w:rPr>
        <w:t>主要是人员增加及基数调整增资。</w:t>
      </w:r>
    </w:p>
    <w:p>
      <w:pPr>
        <w:pStyle w:val="4"/>
        <w:keepNext w:val="0"/>
        <w:keepLines w:val="0"/>
        <w:pageBreakBefore w:val="0"/>
        <w:widowControl w:val="0"/>
        <w:numPr>
          <w:ilvl w:val="0"/>
          <w:numId w:val="0"/>
        </w:numPr>
        <w:tabs>
          <w:tab w:val="left" w:pos="0"/>
          <w:tab w:val="left" w:pos="1320"/>
        </w:tabs>
        <w:kinsoku/>
        <w:wordWrap/>
        <w:overflowPunct/>
        <w:topLinePunct w:val="0"/>
        <w:autoSpaceDE w:val="0"/>
        <w:autoSpaceDN w:val="0"/>
        <w:bidi w:val="0"/>
        <w:adjustRightInd/>
        <w:snapToGrid/>
        <w:spacing w:line="240" w:lineRule="auto"/>
        <w:ind w:left="0" w:leftChars="0" w:firstLine="643" w:firstLineChars="200"/>
        <w:textAlignment w:val="auto"/>
        <w:rPr>
          <w:rFonts w:hint="eastAsia" w:ascii="仿宋" w:hAnsi="仿宋" w:eastAsia="仿宋" w:cs="仿宋"/>
          <w:color w:val="auto"/>
          <w:spacing w:val="10"/>
          <w:sz w:val="31"/>
          <w:szCs w:val="22"/>
          <w:highlight w:val="none"/>
          <w:lang w:val="zh-CN" w:eastAsia="zh-CN" w:bidi="zh-CN"/>
        </w:rPr>
      </w:pPr>
      <w:r>
        <w:rPr>
          <w:rFonts w:hint="eastAsia" w:ascii="仿宋_GB2312" w:hAnsi="仿宋" w:eastAsia="仿宋_GB2312"/>
          <w:b/>
          <w:sz w:val="32"/>
          <w:szCs w:val="32"/>
          <w:lang w:val="en-US" w:eastAsia="zh-CN"/>
        </w:rPr>
        <w:t>11.</w:t>
      </w:r>
      <w:r>
        <w:rPr>
          <w:rFonts w:hint="eastAsia" w:ascii="仿宋_GB2312" w:hAnsi="仿宋" w:eastAsia="仿宋_GB2312"/>
          <w:b/>
          <w:sz w:val="32"/>
          <w:szCs w:val="32"/>
        </w:rPr>
        <w:t>社会保障和就业支出（类）行政事业单位养老支出（</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）机关事业单位职业年金缴费支出（项）。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74.65</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减少了12.36</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10"/>
          <w:sz w:val="31"/>
          <w:szCs w:val="22"/>
          <w:highlight w:val="none"/>
          <w:lang w:val="zh-CN" w:eastAsia="zh-CN" w:bidi="zh-CN"/>
        </w:rPr>
        <w:t>主要是人员减少。</w:t>
      </w:r>
    </w:p>
    <w:p>
      <w:pPr>
        <w:numPr>
          <w:ilvl w:val="0"/>
          <w:numId w:val="8"/>
        </w:numPr>
        <w:ind w:left="-30" w:leftChars="0" w:firstLine="640" w:firstLineChars="0"/>
        <w:rPr>
          <w:rFonts w:hint="eastAsia" w:ascii="黑体" w:hAnsi="黑体" w:eastAsia="黑体"/>
          <w:sz w:val="32"/>
          <w:szCs w:val="32"/>
          <w:highlight w:val="none"/>
        </w:rPr>
      </w:pPr>
      <w:r>
        <w:rPr>
          <w:rFonts w:hint="eastAsia" w:ascii="仿宋_GB2312" w:hAnsi="仿宋" w:eastAsia="仿宋_GB2312"/>
          <w:b/>
          <w:sz w:val="32"/>
          <w:szCs w:val="32"/>
          <w:lang w:val="en-US" w:eastAsia="zh-CN"/>
        </w:rPr>
        <w:t>12.</w:t>
      </w:r>
      <w:r>
        <w:rPr>
          <w:rFonts w:hint="eastAsia" w:ascii="仿宋_GB2312" w:hAnsi="仿宋" w:eastAsia="仿宋_GB2312"/>
          <w:b/>
          <w:sz w:val="32"/>
          <w:szCs w:val="32"/>
        </w:rPr>
        <w:t>社会保障和就业支出（类）抚恤（</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 其他优抚支出（项）。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12.24</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增加了0.8</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5"/>
          <w:sz w:val="31"/>
          <w:highlight w:val="none"/>
        </w:rPr>
        <w:t>主要是项目增加。</w:t>
      </w:r>
    </w:p>
    <w:p>
      <w:pPr>
        <w:numPr>
          <w:ilvl w:val="0"/>
          <w:numId w:val="8"/>
        </w:numPr>
        <w:ind w:left="-30" w:leftChars="0" w:firstLine="640" w:firstLineChars="0"/>
        <w:rPr>
          <w:rFonts w:hint="eastAsia" w:ascii="黑体" w:hAnsi="黑体" w:eastAsia="黑体"/>
          <w:sz w:val="32"/>
          <w:szCs w:val="32"/>
          <w:highlight w:val="none"/>
        </w:rPr>
      </w:pPr>
      <w:r>
        <w:rPr>
          <w:rFonts w:hint="eastAsia" w:ascii="仿宋_GB2312" w:hAnsi="仿宋" w:eastAsia="仿宋_GB2312"/>
          <w:b/>
          <w:sz w:val="32"/>
          <w:szCs w:val="32"/>
          <w:lang w:val="en-US" w:eastAsia="zh-CN"/>
        </w:rPr>
        <w:t>13.</w:t>
      </w:r>
      <w:r>
        <w:rPr>
          <w:rFonts w:hint="eastAsia" w:ascii="仿宋_GB2312" w:hAnsi="仿宋" w:eastAsia="仿宋_GB2312"/>
          <w:b/>
          <w:sz w:val="32"/>
          <w:szCs w:val="32"/>
        </w:rPr>
        <w:t>卫生健康支出（类）</w:t>
      </w:r>
      <w:r>
        <w:rPr>
          <w:rFonts w:hint="eastAsia" w:ascii="仿宋_GB2312" w:hAnsi="仿宋" w:eastAsia="仿宋_GB2312"/>
          <w:b/>
          <w:sz w:val="32"/>
          <w:szCs w:val="32"/>
          <w:lang w:val="en-US" w:eastAsia="zh-CN"/>
        </w:rPr>
        <w:t>公共卫生</w:t>
      </w:r>
      <w:r>
        <w:rPr>
          <w:rFonts w:hint="eastAsia" w:ascii="仿宋_GB2312" w:hAnsi="仿宋" w:eastAsia="仿宋_GB2312"/>
          <w:b/>
          <w:sz w:val="32"/>
          <w:szCs w:val="32"/>
        </w:rPr>
        <w:t>（</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 其他公共卫生支出（项）。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3</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增加了3</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5"/>
          <w:sz w:val="31"/>
          <w:highlight w:val="none"/>
        </w:rPr>
        <w:t>主要是项目增加。</w:t>
      </w:r>
    </w:p>
    <w:p>
      <w:pPr>
        <w:numPr>
          <w:ilvl w:val="0"/>
          <w:numId w:val="8"/>
        </w:numPr>
        <w:ind w:left="-30" w:leftChars="0" w:firstLine="640" w:firstLineChars="0"/>
        <w:rPr>
          <w:rFonts w:hint="eastAsia" w:ascii="黑体" w:hAnsi="黑体" w:eastAsia="黑体"/>
          <w:sz w:val="32"/>
          <w:szCs w:val="32"/>
          <w:highlight w:val="none"/>
        </w:rPr>
      </w:pPr>
      <w:r>
        <w:rPr>
          <w:rFonts w:hint="eastAsia" w:ascii="仿宋_GB2312" w:hAnsi="仿宋" w:eastAsia="仿宋_GB2312"/>
          <w:b/>
          <w:sz w:val="32"/>
          <w:szCs w:val="32"/>
          <w:lang w:val="en-US" w:eastAsia="zh-CN"/>
        </w:rPr>
        <w:t>14.</w:t>
      </w:r>
      <w:r>
        <w:rPr>
          <w:rFonts w:hint="eastAsia" w:ascii="仿宋_GB2312" w:hAnsi="仿宋" w:eastAsia="仿宋_GB2312"/>
          <w:b/>
          <w:sz w:val="32"/>
          <w:szCs w:val="32"/>
        </w:rPr>
        <w:t>卫生健康支出（类）</w:t>
      </w:r>
      <w:r>
        <w:rPr>
          <w:rFonts w:hint="eastAsia" w:ascii="仿宋_GB2312" w:hAnsi="仿宋" w:eastAsia="仿宋_GB2312"/>
          <w:b/>
          <w:sz w:val="32"/>
          <w:szCs w:val="32"/>
          <w:lang w:val="en-US" w:eastAsia="zh-CN"/>
        </w:rPr>
        <w:t>计划生育事务</w:t>
      </w:r>
      <w:r>
        <w:rPr>
          <w:rFonts w:hint="eastAsia" w:ascii="仿宋_GB2312" w:hAnsi="仿宋" w:eastAsia="仿宋_GB2312"/>
          <w:b/>
          <w:sz w:val="32"/>
          <w:szCs w:val="32"/>
        </w:rPr>
        <w:t>（</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 其他计划生育事务支出（项）。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67.15</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增加了55.59</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5"/>
          <w:sz w:val="31"/>
          <w:highlight w:val="none"/>
        </w:rPr>
        <w:t>主要是项目增加。</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color w:val="auto"/>
          <w:spacing w:val="10"/>
          <w:sz w:val="31"/>
          <w:szCs w:val="22"/>
          <w:highlight w:val="none"/>
          <w:lang w:val="zh-CN" w:eastAsia="zh-CN" w:bidi="zh-CN"/>
        </w:rPr>
      </w:pPr>
      <w:r>
        <w:rPr>
          <w:rFonts w:hint="eastAsia" w:ascii="仿宋_GB2312" w:hAnsi="仿宋" w:eastAsia="仿宋_GB2312"/>
          <w:b/>
          <w:sz w:val="32"/>
          <w:szCs w:val="32"/>
          <w:lang w:val="en-US" w:eastAsia="zh-CN"/>
        </w:rPr>
        <w:t>15.</w:t>
      </w:r>
      <w:r>
        <w:rPr>
          <w:rFonts w:hint="eastAsia" w:ascii="仿宋_GB2312" w:hAnsi="仿宋" w:eastAsia="仿宋_GB2312"/>
          <w:b/>
          <w:sz w:val="32"/>
          <w:szCs w:val="32"/>
        </w:rPr>
        <w:t>卫生健康支出（类）</w:t>
      </w:r>
      <w:r>
        <w:rPr>
          <w:rFonts w:hint="eastAsia" w:ascii="仿宋_GB2312" w:hAnsi="仿宋" w:eastAsia="仿宋_GB2312"/>
          <w:b/>
          <w:sz w:val="32"/>
          <w:szCs w:val="32"/>
          <w:lang w:val="en-US" w:eastAsia="zh-CN"/>
        </w:rPr>
        <w:t>行政事业单位医疗</w:t>
      </w:r>
      <w:r>
        <w:rPr>
          <w:rFonts w:hint="eastAsia" w:ascii="仿宋_GB2312" w:hAnsi="仿宋" w:eastAsia="仿宋_GB2312"/>
          <w:b/>
          <w:sz w:val="32"/>
          <w:szCs w:val="32"/>
        </w:rPr>
        <w:t>（</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 行政单位医疗（项）。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27.15</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减少了15.55</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10"/>
          <w:sz w:val="31"/>
          <w:szCs w:val="22"/>
          <w:highlight w:val="none"/>
          <w:lang w:val="zh-CN" w:eastAsia="zh-CN" w:bidi="zh-CN"/>
        </w:rPr>
        <w:t>主要是</w:t>
      </w:r>
      <w:r>
        <w:rPr>
          <w:rFonts w:hint="eastAsia" w:ascii="仿宋_GB2312" w:hAnsi="黑体" w:eastAsia="仿宋_GB2312" w:cs="仿宋_GB2312"/>
          <w:color w:val="auto"/>
          <w:sz w:val="32"/>
          <w:szCs w:val="32"/>
          <w:highlight w:val="none"/>
        </w:rPr>
        <w:t>一是预算精准度提高，</w:t>
      </w:r>
      <w:r>
        <w:rPr>
          <w:rFonts w:hint="eastAsia" w:ascii="仿宋_GB2312" w:hAnsi="黑体" w:eastAsia="仿宋_GB2312" w:cs="仿宋_GB2312"/>
          <w:color w:val="auto"/>
          <w:sz w:val="32"/>
          <w:szCs w:val="32"/>
          <w:highlight w:val="none"/>
          <w:lang w:val="en-US" w:eastAsia="zh-CN"/>
        </w:rPr>
        <w:t>二</w:t>
      </w:r>
      <w:r>
        <w:rPr>
          <w:rFonts w:hint="eastAsia" w:ascii="仿宋_GB2312" w:hAnsi="黑体" w:eastAsia="仿宋_GB2312" w:cs="仿宋_GB2312"/>
          <w:color w:val="auto"/>
          <w:sz w:val="32"/>
          <w:szCs w:val="32"/>
          <w:highlight w:val="none"/>
        </w:rPr>
        <w:t>是压减项目支出</w:t>
      </w:r>
      <w:r>
        <w:rPr>
          <w:rFonts w:hint="eastAsia" w:ascii="仿宋" w:hAnsi="仿宋" w:eastAsia="仿宋" w:cs="仿宋"/>
          <w:color w:val="auto"/>
          <w:spacing w:val="10"/>
          <w:sz w:val="31"/>
          <w:szCs w:val="22"/>
          <w:highlight w:val="none"/>
          <w:lang w:val="zh-CN" w:eastAsia="zh-CN" w:bidi="zh-CN"/>
        </w:rPr>
        <w:t>。</w:t>
      </w:r>
    </w:p>
    <w:p>
      <w:pPr>
        <w:pStyle w:val="4"/>
        <w:keepNext w:val="0"/>
        <w:keepLines w:val="0"/>
        <w:pageBreakBefore w:val="0"/>
        <w:widowControl w:val="0"/>
        <w:numPr>
          <w:ilvl w:val="0"/>
          <w:numId w:val="0"/>
        </w:numPr>
        <w:tabs>
          <w:tab w:val="left" w:pos="0"/>
          <w:tab w:val="left" w:pos="1320"/>
        </w:tabs>
        <w:kinsoku/>
        <w:wordWrap/>
        <w:overflowPunct/>
        <w:topLinePunct w:val="0"/>
        <w:autoSpaceDE w:val="0"/>
        <w:autoSpaceDN w:val="0"/>
        <w:bidi w:val="0"/>
        <w:adjustRightInd/>
        <w:snapToGrid/>
        <w:spacing w:line="240" w:lineRule="auto"/>
        <w:ind w:left="0" w:leftChars="0" w:firstLine="643" w:firstLineChars="200"/>
        <w:textAlignment w:val="auto"/>
        <w:rPr>
          <w:rFonts w:hint="eastAsia" w:ascii="仿宋" w:hAnsi="仿宋" w:eastAsia="仿宋" w:cs="仿宋"/>
          <w:color w:val="auto"/>
          <w:spacing w:val="10"/>
          <w:sz w:val="31"/>
          <w:szCs w:val="22"/>
          <w:highlight w:val="none"/>
          <w:lang w:val="zh-CN" w:eastAsia="zh-CN" w:bidi="zh-CN"/>
        </w:rPr>
      </w:pPr>
      <w:r>
        <w:rPr>
          <w:rFonts w:hint="eastAsia" w:ascii="仿宋_GB2312" w:hAnsi="仿宋" w:eastAsia="仿宋_GB2312"/>
          <w:b/>
          <w:sz w:val="32"/>
          <w:szCs w:val="32"/>
          <w:lang w:val="en-US" w:eastAsia="zh-CN"/>
        </w:rPr>
        <w:t>16.</w:t>
      </w:r>
      <w:r>
        <w:rPr>
          <w:rFonts w:hint="eastAsia" w:ascii="仿宋_GB2312" w:hAnsi="仿宋" w:eastAsia="仿宋_GB2312"/>
          <w:b/>
          <w:sz w:val="32"/>
          <w:szCs w:val="32"/>
        </w:rPr>
        <w:t>卫生健康支出（类）</w:t>
      </w:r>
      <w:r>
        <w:rPr>
          <w:rFonts w:hint="eastAsia" w:ascii="仿宋_GB2312" w:hAnsi="仿宋" w:eastAsia="仿宋_GB2312"/>
          <w:b/>
          <w:sz w:val="32"/>
          <w:szCs w:val="32"/>
          <w:lang w:val="en-US" w:eastAsia="zh-CN"/>
        </w:rPr>
        <w:t>行政事业单位医疗</w:t>
      </w:r>
      <w:r>
        <w:rPr>
          <w:rFonts w:hint="eastAsia" w:ascii="仿宋_GB2312" w:hAnsi="仿宋" w:eastAsia="仿宋_GB2312"/>
          <w:b/>
          <w:sz w:val="32"/>
          <w:szCs w:val="32"/>
        </w:rPr>
        <w:t>（</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 事业单位医疗（项）。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37.88</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减少了2.46</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10"/>
          <w:sz w:val="31"/>
          <w:szCs w:val="22"/>
          <w:highlight w:val="none"/>
          <w:lang w:val="zh-CN" w:eastAsia="zh-CN" w:bidi="zh-CN"/>
        </w:rPr>
        <w:t>主要是人员减少。</w:t>
      </w: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lang w:val="en-US" w:eastAsia="zh-CN"/>
        </w:rPr>
        <w:t>17.</w:t>
      </w:r>
      <w:r>
        <w:rPr>
          <w:rFonts w:hint="eastAsia" w:ascii="仿宋_GB2312" w:hAnsi="仿宋" w:eastAsia="仿宋_GB2312"/>
          <w:b/>
          <w:sz w:val="32"/>
          <w:szCs w:val="32"/>
        </w:rPr>
        <w:t>卫生健康支出（类）</w:t>
      </w:r>
      <w:r>
        <w:rPr>
          <w:rFonts w:hint="eastAsia" w:ascii="仿宋_GB2312" w:hAnsi="仿宋" w:eastAsia="仿宋_GB2312"/>
          <w:b/>
          <w:sz w:val="32"/>
          <w:szCs w:val="32"/>
          <w:lang w:val="en-US" w:eastAsia="zh-CN"/>
        </w:rPr>
        <w:t>行政事业单位医疗</w:t>
      </w:r>
      <w:r>
        <w:rPr>
          <w:rFonts w:hint="eastAsia" w:ascii="仿宋_GB2312" w:hAnsi="仿宋" w:eastAsia="仿宋_GB2312"/>
          <w:b/>
          <w:sz w:val="32"/>
          <w:szCs w:val="32"/>
        </w:rPr>
        <w:t>（</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）公务员医疗补助（项）。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92.8</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增加了7.05</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10"/>
          <w:sz w:val="31"/>
          <w:szCs w:val="22"/>
          <w:highlight w:val="none"/>
          <w:lang w:val="zh-CN" w:eastAsia="zh-CN" w:bidi="zh-CN"/>
        </w:rPr>
        <w:t>主要是人员增加及基数调整增资。</w:t>
      </w: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lang w:val="en-US" w:eastAsia="zh-CN"/>
        </w:rPr>
        <w:t>18.</w:t>
      </w:r>
      <w:r>
        <w:rPr>
          <w:rFonts w:hint="eastAsia" w:ascii="仿宋_GB2312" w:hAnsi="仿宋" w:eastAsia="仿宋_GB2312"/>
          <w:b/>
          <w:sz w:val="32"/>
          <w:szCs w:val="32"/>
        </w:rPr>
        <w:t>卫生健康支出（类）</w:t>
      </w:r>
      <w:r>
        <w:rPr>
          <w:rFonts w:hint="eastAsia" w:ascii="仿宋_GB2312" w:hAnsi="仿宋" w:eastAsia="仿宋_GB2312"/>
          <w:b/>
          <w:sz w:val="32"/>
          <w:szCs w:val="32"/>
          <w:lang w:val="en-US" w:eastAsia="zh-CN"/>
        </w:rPr>
        <w:t>行政事业单位医疗</w:t>
      </w:r>
      <w:r>
        <w:rPr>
          <w:rFonts w:hint="eastAsia" w:ascii="仿宋_GB2312" w:hAnsi="仿宋" w:eastAsia="仿宋_GB2312"/>
          <w:b/>
          <w:sz w:val="32"/>
          <w:szCs w:val="32"/>
        </w:rPr>
        <w:t>（</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）其他行政事业单位医疗支出（项）。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80.85</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增加了7.34</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10"/>
          <w:sz w:val="31"/>
          <w:szCs w:val="22"/>
          <w:highlight w:val="none"/>
          <w:lang w:val="zh-CN" w:eastAsia="zh-CN" w:bidi="zh-CN"/>
        </w:rPr>
        <w:t>主要是人员增加及基数调整增资。</w:t>
      </w:r>
    </w:p>
    <w:p>
      <w:pPr>
        <w:numPr>
          <w:ilvl w:val="0"/>
          <w:numId w:val="8"/>
        </w:numPr>
        <w:ind w:left="-30" w:leftChars="0" w:firstLine="640" w:firstLineChars="0"/>
        <w:rPr>
          <w:rFonts w:hint="eastAsia" w:ascii="黑体" w:hAnsi="黑体" w:eastAsia="黑体"/>
          <w:sz w:val="32"/>
          <w:szCs w:val="32"/>
          <w:highlight w:val="none"/>
        </w:rPr>
      </w:pPr>
      <w:r>
        <w:rPr>
          <w:rFonts w:hint="eastAsia" w:ascii="仿宋_GB2312" w:hAnsi="仿宋" w:eastAsia="仿宋_GB2312"/>
          <w:b/>
          <w:sz w:val="32"/>
          <w:szCs w:val="32"/>
          <w:lang w:val="en-US" w:eastAsia="zh-CN"/>
        </w:rPr>
        <w:t>19.</w:t>
      </w:r>
      <w:r>
        <w:rPr>
          <w:rFonts w:hint="eastAsia" w:ascii="仿宋_GB2312" w:hAnsi="仿宋" w:eastAsia="仿宋_GB2312"/>
          <w:b/>
          <w:sz w:val="32"/>
          <w:szCs w:val="32"/>
        </w:rPr>
        <w:t>城乡社区支出（类）</w:t>
      </w:r>
      <w:r>
        <w:rPr>
          <w:rFonts w:hint="eastAsia" w:ascii="仿宋_GB2312" w:hAnsi="仿宋" w:eastAsia="仿宋_GB2312"/>
          <w:b/>
          <w:sz w:val="32"/>
          <w:szCs w:val="32"/>
          <w:lang w:val="en-US" w:eastAsia="zh-CN"/>
        </w:rPr>
        <w:t>城乡社区管理事务</w:t>
      </w:r>
      <w:r>
        <w:rPr>
          <w:rFonts w:hint="eastAsia" w:ascii="仿宋_GB2312" w:hAnsi="仿宋" w:eastAsia="仿宋_GB2312"/>
          <w:b/>
          <w:sz w:val="32"/>
          <w:szCs w:val="32"/>
        </w:rPr>
        <w:t>（</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 城管执法（项）。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211.26</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增加了211.26</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5"/>
          <w:sz w:val="31"/>
          <w:highlight w:val="none"/>
        </w:rPr>
        <w:t>主要是项目增加。</w:t>
      </w:r>
    </w:p>
    <w:p>
      <w:pPr>
        <w:numPr>
          <w:ilvl w:val="0"/>
          <w:numId w:val="8"/>
        </w:numPr>
        <w:ind w:left="-30" w:leftChars="0" w:firstLine="640" w:firstLineChars="0"/>
        <w:rPr>
          <w:rFonts w:hint="eastAsia" w:ascii="黑体" w:hAnsi="黑体" w:eastAsia="黑体"/>
          <w:sz w:val="32"/>
          <w:szCs w:val="32"/>
          <w:highlight w:val="none"/>
        </w:rPr>
      </w:pPr>
      <w:r>
        <w:rPr>
          <w:rFonts w:hint="eastAsia" w:ascii="仿宋_GB2312" w:hAnsi="仿宋" w:eastAsia="仿宋_GB2312"/>
          <w:b/>
          <w:sz w:val="32"/>
          <w:szCs w:val="32"/>
          <w:lang w:val="en-US" w:eastAsia="zh-CN"/>
        </w:rPr>
        <w:t>20.</w:t>
      </w:r>
      <w:r>
        <w:rPr>
          <w:rFonts w:hint="eastAsia" w:ascii="仿宋_GB2312" w:hAnsi="仿宋" w:eastAsia="仿宋_GB2312"/>
          <w:b/>
          <w:sz w:val="32"/>
          <w:szCs w:val="32"/>
        </w:rPr>
        <w:t>城乡社区支出（类）</w:t>
      </w:r>
      <w:r>
        <w:rPr>
          <w:rFonts w:hint="eastAsia" w:ascii="仿宋_GB2312" w:hAnsi="仿宋" w:eastAsia="仿宋_GB2312"/>
          <w:b/>
          <w:sz w:val="32"/>
          <w:szCs w:val="32"/>
          <w:lang w:val="en-US" w:eastAsia="zh-CN"/>
        </w:rPr>
        <w:t>其他城乡社区支出</w:t>
      </w:r>
      <w:r>
        <w:rPr>
          <w:rFonts w:hint="eastAsia" w:ascii="仿宋_GB2312" w:hAnsi="仿宋" w:eastAsia="仿宋_GB2312"/>
          <w:b/>
          <w:sz w:val="32"/>
          <w:szCs w:val="32"/>
        </w:rPr>
        <w:t>（</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 其他城乡社区支出（项）。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20.08</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增加了20.08</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5"/>
          <w:sz w:val="31"/>
          <w:highlight w:val="none"/>
        </w:rPr>
        <w:t>主要是项目增加。</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color w:val="auto"/>
          <w:spacing w:val="10"/>
          <w:sz w:val="31"/>
          <w:szCs w:val="22"/>
          <w:highlight w:val="none"/>
          <w:lang w:val="zh-CN" w:eastAsia="zh-CN" w:bidi="zh-CN"/>
        </w:rPr>
      </w:pPr>
      <w:r>
        <w:rPr>
          <w:rFonts w:hint="eastAsia" w:ascii="仿宋_GB2312" w:hAnsi="仿宋" w:eastAsia="仿宋_GB2312"/>
          <w:b/>
          <w:sz w:val="32"/>
          <w:szCs w:val="32"/>
          <w:lang w:val="en-US" w:eastAsia="zh-CN"/>
        </w:rPr>
        <w:t>21.</w:t>
      </w:r>
      <w:r>
        <w:rPr>
          <w:rFonts w:hint="eastAsia" w:ascii="仿宋_GB2312" w:hAnsi="仿宋" w:eastAsia="仿宋_GB2312"/>
          <w:b/>
          <w:sz w:val="32"/>
          <w:szCs w:val="32"/>
        </w:rPr>
        <w:t>农林水支出（类）</w:t>
      </w:r>
      <w:r>
        <w:rPr>
          <w:rFonts w:hint="eastAsia" w:ascii="仿宋_GB2312" w:hAnsi="仿宋" w:eastAsia="仿宋_GB2312"/>
          <w:b/>
          <w:sz w:val="32"/>
          <w:szCs w:val="32"/>
          <w:lang w:val="en-US" w:eastAsia="zh-CN"/>
        </w:rPr>
        <w:t>农业农村</w:t>
      </w:r>
      <w:r>
        <w:rPr>
          <w:rFonts w:hint="eastAsia" w:ascii="仿宋_GB2312" w:hAnsi="仿宋" w:eastAsia="仿宋_GB2312"/>
          <w:b/>
          <w:sz w:val="32"/>
          <w:szCs w:val="32"/>
        </w:rPr>
        <w:t>（</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）事业运行（项）。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177.56</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减少了45.42</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10"/>
          <w:sz w:val="31"/>
          <w:szCs w:val="22"/>
          <w:highlight w:val="none"/>
          <w:lang w:val="zh-CN" w:eastAsia="zh-CN" w:bidi="zh-CN"/>
        </w:rPr>
        <w:t>主要是</w:t>
      </w:r>
      <w:r>
        <w:rPr>
          <w:rFonts w:hint="eastAsia" w:ascii="仿宋_GB2312" w:hAnsi="黑体" w:eastAsia="仿宋_GB2312" w:cs="仿宋_GB2312"/>
          <w:color w:val="auto"/>
          <w:sz w:val="32"/>
          <w:szCs w:val="32"/>
          <w:highlight w:val="none"/>
        </w:rPr>
        <w:t>一是预算精准度提高，</w:t>
      </w:r>
      <w:r>
        <w:rPr>
          <w:rFonts w:hint="eastAsia" w:ascii="仿宋_GB2312" w:hAnsi="黑体" w:eastAsia="仿宋_GB2312" w:cs="仿宋_GB2312"/>
          <w:color w:val="auto"/>
          <w:sz w:val="32"/>
          <w:szCs w:val="32"/>
          <w:highlight w:val="none"/>
          <w:lang w:val="en-US" w:eastAsia="zh-CN"/>
        </w:rPr>
        <w:t>二</w:t>
      </w:r>
      <w:r>
        <w:rPr>
          <w:rFonts w:hint="eastAsia" w:ascii="仿宋_GB2312" w:hAnsi="黑体" w:eastAsia="仿宋_GB2312" w:cs="仿宋_GB2312"/>
          <w:color w:val="auto"/>
          <w:sz w:val="32"/>
          <w:szCs w:val="32"/>
          <w:highlight w:val="none"/>
        </w:rPr>
        <w:t>是压减项目支出</w:t>
      </w:r>
      <w:r>
        <w:rPr>
          <w:rFonts w:hint="eastAsia" w:ascii="仿宋" w:hAnsi="仿宋" w:eastAsia="仿宋" w:cs="仿宋"/>
          <w:color w:val="auto"/>
          <w:spacing w:val="10"/>
          <w:sz w:val="31"/>
          <w:szCs w:val="22"/>
          <w:highlight w:val="none"/>
          <w:lang w:val="zh-CN" w:eastAsia="zh-CN" w:bidi="zh-CN"/>
        </w:rPr>
        <w:t>。</w:t>
      </w:r>
    </w:p>
    <w:p>
      <w:pPr>
        <w:numPr>
          <w:ilvl w:val="0"/>
          <w:numId w:val="8"/>
        </w:numPr>
        <w:ind w:left="-30" w:leftChars="0" w:firstLine="640" w:firstLineChars="0"/>
        <w:rPr>
          <w:rFonts w:hint="eastAsia" w:ascii="黑体" w:hAnsi="黑体" w:eastAsia="黑体"/>
          <w:sz w:val="32"/>
          <w:szCs w:val="32"/>
          <w:highlight w:val="none"/>
        </w:rPr>
      </w:pPr>
      <w:r>
        <w:rPr>
          <w:rFonts w:hint="eastAsia" w:ascii="仿宋_GB2312" w:hAnsi="仿宋" w:eastAsia="仿宋_GB2312"/>
          <w:b/>
          <w:sz w:val="32"/>
          <w:szCs w:val="32"/>
          <w:lang w:val="en-US" w:eastAsia="zh-CN"/>
        </w:rPr>
        <w:t>22.</w:t>
      </w:r>
      <w:r>
        <w:rPr>
          <w:rFonts w:hint="eastAsia" w:ascii="仿宋_GB2312" w:hAnsi="仿宋" w:eastAsia="仿宋_GB2312"/>
          <w:b/>
          <w:sz w:val="32"/>
          <w:szCs w:val="32"/>
        </w:rPr>
        <w:t>农林水支出（类）</w:t>
      </w:r>
      <w:r>
        <w:rPr>
          <w:rFonts w:hint="eastAsia" w:ascii="仿宋_GB2312" w:hAnsi="仿宋" w:eastAsia="仿宋_GB2312"/>
          <w:b/>
          <w:sz w:val="32"/>
          <w:szCs w:val="32"/>
          <w:lang w:val="en-US" w:eastAsia="zh-CN"/>
        </w:rPr>
        <w:t>农业农村</w:t>
      </w:r>
      <w:r>
        <w:rPr>
          <w:rFonts w:hint="eastAsia" w:ascii="仿宋_GB2312" w:hAnsi="仿宋" w:eastAsia="仿宋_GB2312"/>
          <w:b/>
          <w:sz w:val="32"/>
          <w:szCs w:val="32"/>
        </w:rPr>
        <w:t>（</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 病虫害控制（项）。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7.43</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增加了7.43</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5"/>
          <w:sz w:val="31"/>
          <w:highlight w:val="none"/>
        </w:rPr>
        <w:t>主要是项目增加。</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color w:val="auto"/>
          <w:spacing w:val="10"/>
          <w:sz w:val="31"/>
          <w:szCs w:val="22"/>
          <w:highlight w:val="none"/>
          <w:lang w:val="zh-CN" w:eastAsia="zh-CN" w:bidi="zh-CN"/>
        </w:rPr>
      </w:pPr>
      <w:r>
        <w:rPr>
          <w:rFonts w:hint="eastAsia" w:ascii="仿宋_GB2312" w:hAnsi="仿宋" w:eastAsia="仿宋_GB2312"/>
          <w:b/>
          <w:sz w:val="32"/>
          <w:szCs w:val="32"/>
          <w:lang w:val="en-US" w:eastAsia="zh-CN"/>
        </w:rPr>
        <w:t>23.</w:t>
      </w:r>
      <w:r>
        <w:rPr>
          <w:rFonts w:hint="eastAsia" w:ascii="仿宋_GB2312" w:hAnsi="仿宋" w:eastAsia="仿宋_GB2312"/>
          <w:b/>
          <w:sz w:val="32"/>
          <w:szCs w:val="32"/>
        </w:rPr>
        <w:t>农林水支出（类）</w:t>
      </w:r>
      <w:r>
        <w:rPr>
          <w:rFonts w:hint="eastAsia" w:ascii="仿宋_GB2312" w:hAnsi="仿宋" w:eastAsia="仿宋_GB2312"/>
          <w:b/>
          <w:sz w:val="32"/>
          <w:szCs w:val="32"/>
          <w:lang w:val="en-US" w:eastAsia="zh-CN"/>
        </w:rPr>
        <w:t>农业农村</w:t>
      </w:r>
      <w:r>
        <w:rPr>
          <w:rFonts w:hint="eastAsia" w:ascii="仿宋_GB2312" w:hAnsi="仿宋" w:eastAsia="仿宋_GB2312"/>
          <w:b/>
          <w:sz w:val="32"/>
          <w:szCs w:val="32"/>
        </w:rPr>
        <w:t>（</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 其他农业农村支出（项）。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280.7</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减少了</w:t>
      </w:r>
      <w:r>
        <w:rPr>
          <w:rFonts w:hint="eastAsia" w:ascii="仿宋_GB2312" w:hAnsi="黑体" w:eastAsia="仿宋_GB2312"/>
          <w:color w:val="auto"/>
          <w:sz w:val="32"/>
          <w:szCs w:val="32"/>
          <w:lang w:val="en-US" w:eastAsia="zh-CN"/>
        </w:rPr>
        <w:t>1309.3</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10"/>
          <w:sz w:val="31"/>
          <w:szCs w:val="22"/>
          <w:highlight w:val="none"/>
          <w:lang w:val="zh-CN" w:eastAsia="zh-CN" w:bidi="zh-CN"/>
        </w:rPr>
        <w:t>主要是</w:t>
      </w:r>
      <w:r>
        <w:rPr>
          <w:rFonts w:hint="eastAsia" w:ascii="仿宋_GB2312" w:hAnsi="黑体" w:eastAsia="仿宋_GB2312" w:cs="仿宋_GB2312"/>
          <w:color w:val="auto"/>
          <w:sz w:val="32"/>
          <w:szCs w:val="32"/>
          <w:highlight w:val="none"/>
        </w:rPr>
        <w:t>一是预算精准度提高，</w:t>
      </w:r>
      <w:r>
        <w:rPr>
          <w:rFonts w:hint="eastAsia" w:ascii="仿宋_GB2312" w:hAnsi="黑体" w:eastAsia="仿宋_GB2312" w:cs="仿宋_GB2312"/>
          <w:color w:val="auto"/>
          <w:sz w:val="32"/>
          <w:szCs w:val="32"/>
          <w:highlight w:val="none"/>
          <w:lang w:val="en-US" w:eastAsia="zh-CN"/>
        </w:rPr>
        <w:t>二</w:t>
      </w:r>
      <w:r>
        <w:rPr>
          <w:rFonts w:hint="eastAsia" w:ascii="仿宋_GB2312" w:hAnsi="黑体" w:eastAsia="仿宋_GB2312" w:cs="仿宋_GB2312"/>
          <w:color w:val="auto"/>
          <w:sz w:val="32"/>
          <w:szCs w:val="32"/>
          <w:highlight w:val="none"/>
        </w:rPr>
        <w:t>是压减项目支出</w:t>
      </w:r>
      <w:r>
        <w:rPr>
          <w:rFonts w:hint="eastAsia" w:ascii="仿宋" w:hAnsi="仿宋" w:eastAsia="仿宋" w:cs="仿宋"/>
          <w:color w:val="auto"/>
          <w:spacing w:val="10"/>
          <w:sz w:val="31"/>
          <w:szCs w:val="22"/>
          <w:highlight w:val="none"/>
          <w:lang w:val="zh-CN" w:eastAsia="zh-CN" w:bidi="zh-CN"/>
        </w:rPr>
        <w:t>。</w:t>
      </w:r>
    </w:p>
    <w:p>
      <w:pPr>
        <w:numPr>
          <w:ilvl w:val="0"/>
          <w:numId w:val="8"/>
        </w:numPr>
        <w:ind w:left="-30" w:leftChars="0" w:firstLine="640" w:firstLineChars="0"/>
        <w:rPr>
          <w:rFonts w:hint="eastAsia" w:ascii="黑体" w:hAnsi="黑体" w:eastAsia="黑体"/>
          <w:sz w:val="32"/>
          <w:szCs w:val="32"/>
          <w:highlight w:val="none"/>
        </w:rPr>
      </w:pPr>
      <w:r>
        <w:rPr>
          <w:rFonts w:hint="eastAsia" w:ascii="仿宋_GB2312" w:hAnsi="仿宋" w:eastAsia="仿宋_GB2312"/>
          <w:b/>
          <w:sz w:val="32"/>
          <w:szCs w:val="32"/>
          <w:lang w:val="en-US" w:eastAsia="zh-CN"/>
        </w:rPr>
        <w:t>24.</w:t>
      </w:r>
      <w:r>
        <w:rPr>
          <w:rFonts w:hint="eastAsia" w:ascii="仿宋_GB2312" w:hAnsi="仿宋" w:eastAsia="仿宋_GB2312"/>
          <w:b/>
          <w:sz w:val="32"/>
          <w:szCs w:val="32"/>
        </w:rPr>
        <w:t>农林水支出（类）</w:t>
      </w:r>
      <w:r>
        <w:rPr>
          <w:rFonts w:hint="eastAsia" w:ascii="仿宋_GB2312" w:hAnsi="仿宋" w:eastAsia="仿宋_GB2312"/>
          <w:b/>
          <w:sz w:val="32"/>
          <w:szCs w:val="32"/>
          <w:lang w:eastAsia="zh-CN"/>
        </w:rPr>
        <w:t>水利</w:t>
      </w:r>
      <w:r>
        <w:rPr>
          <w:rFonts w:hint="eastAsia" w:ascii="仿宋_GB2312" w:hAnsi="仿宋" w:eastAsia="仿宋_GB2312"/>
          <w:b/>
          <w:sz w:val="32"/>
          <w:szCs w:val="32"/>
        </w:rPr>
        <w:t>（</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 江河湖库水系综合整治（项）。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2</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增加了2</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5"/>
          <w:sz w:val="31"/>
          <w:highlight w:val="none"/>
        </w:rPr>
        <w:t>主要是项目增加。</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color w:val="auto"/>
          <w:spacing w:val="10"/>
          <w:sz w:val="31"/>
          <w:szCs w:val="22"/>
          <w:highlight w:val="none"/>
          <w:lang w:val="zh-CN" w:eastAsia="zh-CN" w:bidi="zh-CN"/>
        </w:rPr>
      </w:pPr>
      <w:r>
        <w:rPr>
          <w:rFonts w:hint="eastAsia" w:ascii="仿宋_GB2312" w:hAnsi="仿宋" w:eastAsia="仿宋_GB2312"/>
          <w:b/>
          <w:sz w:val="32"/>
          <w:szCs w:val="32"/>
          <w:lang w:val="en-US" w:eastAsia="zh-CN"/>
        </w:rPr>
        <w:t>25.</w:t>
      </w:r>
      <w:r>
        <w:rPr>
          <w:rFonts w:hint="eastAsia" w:ascii="仿宋_GB2312" w:hAnsi="仿宋" w:eastAsia="仿宋_GB2312"/>
          <w:b/>
          <w:sz w:val="32"/>
          <w:szCs w:val="32"/>
        </w:rPr>
        <w:t>农林水支出（类）</w:t>
      </w:r>
      <w:r>
        <w:rPr>
          <w:rFonts w:hint="eastAsia" w:ascii="仿宋_GB2312" w:hAnsi="仿宋" w:eastAsia="仿宋_GB2312"/>
          <w:b/>
          <w:sz w:val="32"/>
          <w:szCs w:val="32"/>
          <w:lang w:val="en-US" w:eastAsia="zh-CN"/>
        </w:rPr>
        <w:t>巩固脱贫衔接乡村振兴</w:t>
      </w:r>
      <w:r>
        <w:rPr>
          <w:rFonts w:hint="eastAsia" w:ascii="仿宋_GB2312" w:hAnsi="仿宋" w:eastAsia="仿宋_GB2312"/>
          <w:b/>
          <w:sz w:val="32"/>
          <w:szCs w:val="32"/>
        </w:rPr>
        <w:t>（</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）其他巩固脱贫衔接乡村振兴支出（项）。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2.83</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减少了</w:t>
      </w:r>
      <w:r>
        <w:rPr>
          <w:rFonts w:hint="eastAsia" w:ascii="仿宋_GB2312" w:hAnsi="黑体" w:eastAsia="仿宋_GB2312"/>
          <w:color w:val="auto"/>
          <w:sz w:val="32"/>
          <w:szCs w:val="32"/>
          <w:lang w:val="en-US" w:eastAsia="zh-CN"/>
        </w:rPr>
        <w:t>552.17</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10"/>
          <w:sz w:val="31"/>
          <w:szCs w:val="22"/>
          <w:highlight w:val="none"/>
          <w:lang w:val="zh-CN" w:eastAsia="zh-CN" w:bidi="zh-CN"/>
        </w:rPr>
        <w:t>主要是</w:t>
      </w:r>
      <w:r>
        <w:rPr>
          <w:rFonts w:hint="eastAsia" w:ascii="仿宋_GB2312" w:hAnsi="黑体" w:eastAsia="仿宋_GB2312" w:cs="仿宋_GB2312"/>
          <w:color w:val="auto"/>
          <w:sz w:val="32"/>
          <w:szCs w:val="32"/>
          <w:highlight w:val="none"/>
        </w:rPr>
        <w:t>一是预算精准度提高，</w:t>
      </w:r>
      <w:r>
        <w:rPr>
          <w:rFonts w:hint="eastAsia" w:ascii="仿宋_GB2312" w:hAnsi="黑体" w:eastAsia="仿宋_GB2312" w:cs="仿宋_GB2312"/>
          <w:color w:val="auto"/>
          <w:sz w:val="32"/>
          <w:szCs w:val="32"/>
          <w:highlight w:val="none"/>
          <w:lang w:val="en-US" w:eastAsia="zh-CN"/>
        </w:rPr>
        <w:t>二</w:t>
      </w:r>
      <w:r>
        <w:rPr>
          <w:rFonts w:hint="eastAsia" w:ascii="仿宋_GB2312" w:hAnsi="黑体" w:eastAsia="仿宋_GB2312" w:cs="仿宋_GB2312"/>
          <w:color w:val="auto"/>
          <w:sz w:val="32"/>
          <w:szCs w:val="32"/>
          <w:highlight w:val="none"/>
        </w:rPr>
        <w:t>是压减项目支出</w:t>
      </w:r>
      <w:r>
        <w:rPr>
          <w:rFonts w:hint="eastAsia" w:ascii="仿宋" w:hAnsi="仿宋" w:eastAsia="仿宋" w:cs="仿宋"/>
          <w:color w:val="auto"/>
          <w:spacing w:val="10"/>
          <w:sz w:val="31"/>
          <w:szCs w:val="22"/>
          <w:highlight w:val="none"/>
          <w:lang w:val="zh-CN" w:eastAsia="zh-CN" w:bidi="zh-CN"/>
        </w:rPr>
        <w:t>。</w:t>
      </w:r>
    </w:p>
    <w:p>
      <w:pPr>
        <w:numPr>
          <w:ilvl w:val="0"/>
          <w:numId w:val="8"/>
        </w:numPr>
        <w:ind w:left="-30" w:leftChars="0" w:firstLine="640" w:firstLineChars="0"/>
        <w:rPr>
          <w:rFonts w:hint="eastAsia" w:ascii="黑体" w:hAnsi="黑体" w:eastAsia="黑体"/>
          <w:sz w:val="32"/>
          <w:szCs w:val="32"/>
          <w:highlight w:val="none"/>
        </w:rPr>
      </w:pPr>
      <w:r>
        <w:rPr>
          <w:rFonts w:hint="eastAsia" w:ascii="仿宋_GB2312" w:hAnsi="仿宋" w:eastAsia="仿宋_GB2312"/>
          <w:b/>
          <w:sz w:val="32"/>
          <w:szCs w:val="32"/>
          <w:lang w:val="en-US" w:eastAsia="zh-CN"/>
        </w:rPr>
        <w:t>26.</w:t>
      </w:r>
      <w:r>
        <w:rPr>
          <w:rFonts w:hint="eastAsia" w:ascii="仿宋_GB2312" w:hAnsi="仿宋" w:eastAsia="仿宋_GB2312"/>
          <w:b/>
          <w:sz w:val="32"/>
          <w:szCs w:val="32"/>
        </w:rPr>
        <w:t>农林水支出（类）</w:t>
      </w:r>
      <w:r>
        <w:rPr>
          <w:rFonts w:hint="eastAsia" w:ascii="仿宋_GB2312" w:hAnsi="仿宋" w:eastAsia="仿宋_GB2312"/>
          <w:b/>
          <w:sz w:val="32"/>
          <w:szCs w:val="32"/>
          <w:lang w:val="en-US" w:eastAsia="zh-CN"/>
        </w:rPr>
        <w:t>其他农林水支出</w:t>
      </w:r>
      <w:r>
        <w:rPr>
          <w:rFonts w:hint="eastAsia" w:ascii="仿宋_GB2312" w:hAnsi="仿宋" w:eastAsia="仿宋_GB2312"/>
          <w:b/>
          <w:sz w:val="32"/>
          <w:szCs w:val="32"/>
        </w:rPr>
        <w:t>（</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）其他农林水支出（项）。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3.18</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增加了3.18</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5"/>
          <w:sz w:val="31"/>
          <w:highlight w:val="none"/>
        </w:rPr>
        <w:t>主要是项目增加。</w:t>
      </w:r>
    </w:p>
    <w:p>
      <w:pPr>
        <w:numPr>
          <w:ilvl w:val="0"/>
          <w:numId w:val="9"/>
        </w:numPr>
        <w:ind w:firstLine="643" w:firstLineChars="200"/>
        <w:rPr>
          <w:rFonts w:hint="eastAsia" w:ascii="仿宋_GB2312" w:hAnsi="黑体" w:eastAsia="仿宋_GB2312"/>
          <w:sz w:val="32"/>
          <w:szCs w:val="32"/>
          <w:lang w:eastAsia="zh-CN"/>
        </w:rPr>
      </w:pPr>
      <w:r>
        <w:rPr>
          <w:rFonts w:hint="eastAsia" w:ascii="仿宋_GB2312" w:hAnsi="仿宋" w:eastAsia="仿宋_GB2312"/>
          <w:b/>
          <w:sz w:val="32"/>
          <w:szCs w:val="32"/>
        </w:rPr>
        <w:t>交通运输支出（类）</w:t>
      </w:r>
      <w:r>
        <w:rPr>
          <w:rFonts w:hint="eastAsia" w:ascii="仿宋_GB2312" w:hAnsi="仿宋" w:eastAsia="仿宋_GB2312"/>
          <w:b/>
          <w:sz w:val="32"/>
          <w:szCs w:val="32"/>
          <w:lang w:val="en-US" w:eastAsia="zh-CN"/>
        </w:rPr>
        <w:t>邮政业支出</w:t>
      </w:r>
      <w:r>
        <w:rPr>
          <w:rFonts w:hint="eastAsia" w:ascii="仿宋_GB2312" w:hAnsi="仿宋" w:eastAsia="仿宋_GB2312"/>
          <w:b/>
          <w:sz w:val="32"/>
          <w:szCs w:val="32"/>
        </w:rPr>
        <w:t>（</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）邮政普遍服务与特殊服务（项）。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7.98</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持平</w:t>
      </w:r>
      <w:r>
        <w:rPr>
          <w:rFonts w:hint="eastAsia" w:ascii="仿宋_GB2312" w:hAnsi="黑体" w:eastAsia="仿宋_GB2312"/>
          <w:sz w:val="32"/>
          <w:szCs w:val="32"/>
          <w:lang w:eastAsia="zh-CN"/>
        </w:rPr>
        <w:t>。</w:t>
      </w:r>
    </w:p>
    <w:p>
      <w:pPr>
        <w:numPr>
          <w:ilvl w:val="0"/>
          <w:numId w:val="8"/>
        </w:numPr>
        <w:ind w:left="-30" w:leftChars="0" w:firstLine="640" w:firstLineChars="0"/>
        <w:rPr>
          <w:rFonts w:hint="eastAsia" w:ascii="黑体" w:hAnsi="黑体" w:eastAsia="黑体"/>
          <w:sz w:val="32"/>
          <w:szCs w:val="32"/>
          <w:highlight w:val="none"/>
        </w:rPr>
      </w:pPr>
      <w:r>
        <w:rPr>
          <w:rFonts w:hint="eastAsia" w:ascii="仿宋_GB2312" w:hAnsi="仿宋" w:eastAsia="仿宋_GB2312"/>
          <w:b/>
          <w:sz w:val="32"/>
          <w:szCs w:val="32"/>
          <w:lang w:val="en-US" w:eastAsia="zh-CN"/>
        </w:rPr>
        <w:t>28.</w:t>
      </w:r>
      <w:r>
        <w:rPr>
          <w:rFonts w:hint="eastAsia" w:ascii="仿宋_GB2312" w:hAnsi="仿宋" w:eastAsia="仿宋_GB2312"/>
          <w:b/>
          <w:sz w:val="32"/>
          <w:szCs w:val="32"/>
        </w:rPr>
        <w:t>住房保障支出（类）</w:t>
      </w:r>
      <w:r>
        <w:rPr>
          <w:rFonts w:hint="eastAsia" w:ascii="仿宋_GB2312" w:hAnsi="仿宋" w:eastAsia="仿宋_GB2312"/>
          <w:b/>
          <w:sz w:val="32"/>
          <w:szCs w:val="32"/>
          <w:lang w:val="en-US" w:eastAsia="zh-CN"/>
        </w:rPr>
        <w:t>住房改革支出</w:t>
      </w:r>
      <w:r>
        <w:rPr>
          <w:rFonts w:hint="eastAsia" w:ascii="仿宋_GB2312" w:hAnsi="仿宋" w:eastAsia="仿宋_GB2312"/>
          <w:b/>
          <w:sz w:val="32"/>
          <w:szCs w:val="32"/>
        </w:rPr>
        <w:t>（</w:t>
      </w:r>
      <w:r>
        <w:rPr>
          <w:rFonts w:hint="eastAsia" w:ascii="仿宋_GB2312" w:hAnsi="仿宋" w:eastAsia="仿宋_GB2312"/>
          <w:b/>
          <w:sz w:val="32"/>
          <w:szCs w:val="32"/>
          <w:lang w:val="en-US" w:eastAsia="zh-CN"/>
        </w:rPr>
        <w:t>款</w:t>
      </w:r>
      <w:r>
        <w:rPr>
          <w:rFonts w:hint="eastAsia" w:ascii="仿宋_GB2312" w:hAnsi="仿宋" w:eastAsia="仿宋_GB2312"/>
          <w:b/>
          <w:sz w:val="32"/>
          <w:szCs w:val="32"/>
        </w:rPr>
        <w:t>）住房公积金（项）。</w:t>
      </w:r>
      <w:r>
        <w:rPr>
          <w:rFonts w:hint="eastAsia" w:ascii="仿宋_GB2312" w:hAnsi="仿宋" w:eastAsia="仿宋_GB2312"/>
          <w:sz w:val="32"/>
          <w:szCs w:val="32"/>
        </w:rPr>
        <w:t>年初预算数为</w:t>
      </w:r>
      <w:r>
        <w:rPr>
          <w:rFonts w:hint="eastAsia" w:ascii="仿宋_GB2312" w:hAnsi="仿宋" w:eastAsia="仿宋_GB2312"/>
          <w:sz w:val="32"/>
          <w:szCs w:val="32"/>
          <w:lang w:val="en-US" w:eastAsia="zh-CN"/>
        </w:rPr>
        <w:t>129.67</w:t>
      </w:r>
      <w:r>
        <w:rPr>
          <w:rFonts w:hint="eastAsia" w:ascii="仿宋_GB2312" w:hAnsi="仿宋"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val="en-US" w:eastAsia="zh-CN"/>
        </w:rPr>
        <w:t>增加了10.21</w:t>
      </w:r>
      <w:r>
        <w:rPr>
          <w:rFonts w:hint="eastAsia" w:ascii="仿宋_GB2312" w:hAnsi="黑体" w:eastAsia="仿宋_GB2312"/>
          <w:color w:val="auto"/>
          <w:sz w:val="32"/>
          <w:szCs w:val="32"/>
        </w:rPr>
        <w:t>万元</w:t>
      </w:r>
      <w:r>
        <w:rPr>
          <w:rFonts w:hint="eastAsia" w:ascii="仿宋_GB2312" w:hAnsi="黑体" w:eastAsia="仿宋_GB2312"/>
          <w:sz w:val="32"/>
          <w:szCs w:val="32"/>
        </w:rPr>
        <w:t>，</w:t>
      </w:r>
      <w:r>
        <w:rPr>
          <w:rFonts w:hint="eastAsia" w:ascii="仿宋" w:hAnsi="仿宋" w:eastAsia="仿宋" w:cs="仿宋"/>
          <w:color w:val="auto"/>
          <w:spacing w:val="5"/>
          <w:sz w:val="31"/>
          <w:highlight w:val="none"/>
        </w:rPr>
        <w:t>主要是</w:t>
      </w:r>
      <w:r>
        <w:rPr>
          <w:rFonts w:hint="eastAsia" w:ascii="仿宋" w:hAnsi="仿宋" w:eastAsia="仿宋" w:cs="仿宋"/>
          <w:color w:val="auto"/>
          <w:spacing w:val="5"/>
          <w:sz w:val="31"/>
          <w:highlight w:val="none"/>
          <w:lang w:eastAsia="zh-CN"/>
        </w:rPr>
        <w:t>人员增资</w:t>
      </w:r>
      <w:r>
        <w:rPr>
          <w:rFonts w:hint="eastAsia" w:ascii="仿宋" w:hAnsi="仿宋" w:eastAsia="仿宋" w:cs="仿宋"/>
          <w:color w:val="auto"/>
          <w:spacing w:val="5"/>
          <w:sz w:val="31"/>
          <w:highlight w:val="none"/>
        </w:rPr>
        <w:t>。</w:t>
      </w:r>
    </w:p>
    <w:p>
      <w:pPr>
        <w:numPr>
          <w:ilvl w:val="0"/>
          <w:numId w:val="0"/>
        </w:numPr>
        <w:ind w:firstLine="640" w:firstLineChars="20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sz w:val="32"/>
          <w:szCs w:val="32"/>
          <w:lang w:eastAsia="zh-CN"/>
        </w:rPr>
        <w:t>云龙镇人民政府2024</w:t>
      </w:r>
      <w:r>
        <w:rPr>
          <w:rFonts w:hint="eastAsia" w:ascii="黑体" w:hAnsi="黑体" w:eastAsia="黑体"/>
          <w:sz w:val="32"/>
          <w:szCs w:val="32"/>
        </w:rPr>
        <w:t>年一般公共预算基本支出情况说明</w:t>
      </w:r>
    </w:p>
    <w:p>
      <w:pPr>
        <w:tabs>
          <w:tab w:val="center" w:pos="4473"/>
        </w:tabs>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2024</w:t>
      </w:r>
      <w:r>
        <w:rPr>
          <w:rFonts w:hint="eastAsia" w:ascii="仿宋_GB2312" w:hAnsi="仿宋" w:eastAsia="仿宋_GB2312"/>
          <w:color w:val="000000"/>
          <w:sz w:val="32"/>
          <w:szCs w:val="32"/>
        </w:rPr>
        <w:t>年度财政拨款基本支出</w:t>
      </w:r>
      <w:r>
        <w:rPr>
          <w:rFonts w:hint="eastAsia" w:ascii="仿宋_GB2312" w:hAnsi="仿宋" w:eastAsia="仿宋_GB2312"/>
          <w:color w:val="000000"/>
          <w:sz w:val="32"/>
          <w:szCs w:val="32"/>
          <w:lang w:val="en-US" w:eastAsia="zh-CN"/>
        </w:rPr>
        <w:t>1993.5</w:t>
      </w:r>
      <w:r>
        <w:rPr>
          <w:rFonts w:hint="eastAsia" w:ascii="仿宋_GB2312" w:hAnsi="仿宋" w:eastAsia="仿宋_GB2312"/>
          <w:color w:val="000000"/>
          <w:sz w:val="32"/>
          <w:szCs w:val="32"/>
        </w:rPr>
        <w:t>万元，其中：人员经费</w:t>
      </w:r>
      <w:r>
        <w:rPr>
          <w:rFonts w:hint="eastAsia" w:ascii="仿宋_GB2312" w:hAnsi="仿宋" w:eastAsia="仿宋_GB2312"/>
          <w:color w:val="000000"/>
          <w:sz w:val="32"/>
          <w:szCs w:val="32"/>
          <w:lang w:val="en-US" w:eastAsia="zh-CN"/>
        </w:rPr>
        <w:t>1819.14</w:t>
      </w:r>
      <w:r>
        <w:rPr>
          <w:rFonts w:hint="eastAsia" w:ascii="仿宋_GB2312" w:hAnsi="仿宋" w:eastAsia="仿宋_GB2312"/>
          <w:color w:val="000000"/>
          <w:sz w:val="32"/>
          <w:szCs w:val="32"/>
        </w:rPr>
        <w:t>万元，主要包括：工资福利支出中的基本工资、津贴补贴、奖金、伙食补助费、绩效工资、机关事业单位基本养老保险缴费、职业年金缴费、职工基本医疗保险缴费、公务员医疗补助缴费、其他社会保障缴费、住房公积金、医疗费、其他工资福利支出；对个人和家庭的补助中的离休费、退休费、退职（役）费、抚恤金、生活补助、救济费、医疗费补助、助学金、奖励金、个人农业生产补贴、代缴社会保险费、其他对个人和家庭的补助。公用经费</w:t>
      </w:r>
      <w:r>
        <w:rPr>
          <w:rFonts w:hint="eastAsia" w:ascii="仿宋_GB2312" w:hAnsi="仿宋" w:eastAsia="仿宋_GB2312"/>
          <w:color w:val="000000"/>
          <w:sz w:val="32"/>
          <w:szCs w:val="32"/>
          <w:lang w:val="en-US" w:eastAsia="zh-CN"/>
        </w:rPr>
        <w:t>174.36</w:t>
      </w:r>
      <w:r>
        <w:rPr>
          <w:rFonts w:hint="eastAsia" w:ascii="仿宋_GB2312" w:hAnsi="仿宋" w:eastAsia="仿宋_GB2312"/>
          <w:color w:val="000000"/>
          <w:sz w:val="32"/>
          <w:szCs w:val="32"/>
        </w:rPr>
        <w:t>万元，主要包括：商品和服务支出中的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国家赔偿费用支出、对民间非营利组织和群众性自治组织补贴、经常性赠予、资本性赠予和其他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lang w:eastAsia="zh-CN"/>
        </w:rPr>
        <w:t>云龙镇人民政府2024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云龙镇人民政府2024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7.5</w:t>
      </w:r>
      <w:r>
        <w:rPr>
          <w:rFonts w:hint="eastAsia" w:ascii="仿宋_GB2312" w:hAnsi="黑体" w:eastAsia="仿宋_GB2312"/>
          <w:sz w:val="32"/>
          <w:szCs w:val="32"/>
        </w:rPr>
        <w:t>万元，其中：</w:t>
      </w:r>
    </w:p>
    <w:p>
      <w:pPr>
        <w:pStyle w:val="4"/>
        <w:keepNext w:val="0"/>
        <w:keepLines w:val="0"/>
        <w:pageBreakBefore w:val="0"/>
        <w:widowControl w:val="0"/>
        <w:numPr>
          <w:ilvl w:val="0"/>
          <w:numId w:val="8"/>
        </w:numPr>
        <w:tabs>
          <w:tab w:val="left" w:pos="0"/>
          <w:tab w:val="left" w:pos="1320"/>
        </w:tabs>
        <w:kinsoku/>
        <w:wordWrap/>
        <w:overflowPunct/>
        <w:topLinePunct w:val="0"/>
        <w:autoSpaceDE w:val="0"/>
        <w:autoSpaceDN w:val="0"/>
        <w:bidi w:val="0"/>
        <w:adjustRightInd/>
        <w:snapToGrid/>
        <w:spacing w:before="219" w:line="382" w:lineRule="auto"/>
        <w:ind w:left="-30" w:leftChars="0" w:firstLine="660" w:firstLineChars="0"/>
        <w:textAlignment w:val="auto"/>
        <w:rPr>
          <w:rFonts w:ascii="Times New Roman" w:hAnsi="Times New Roman" w:eastAsia="仿宋_GB2312" w:cs="Times New Roman"/>
          <w:color w:val="auto"/>
          <w:sz w:val="32"/>
          <w:highlight w:val="none"/>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年预算持平。根据×××（如外事部门等）安排的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7.5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7.5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3万元，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下降</w:t>
      </w:r>
      <w:r>
        <w:rPr>
          <w:rFonts w:hint="eastAsia" w:ascii="仿宋_GB2312" w:hAnsi="黑体" w:eastAsia="仿宋_GB2312" w:cs="仿宋_GB2312"/>
          <w:sz w:val="32"/>
          <w:szCs w:val="32"/>
          <w:lang w:val="en-US" w:eastAsia="zh-CN"/>
        </w:rPr>
        <w:t>28.57</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color w:val="auto"/>
          <w:sz w:val="32"/>
          <w:highlight w:val="none"/>
          <w:shd w:val="clear" w:color="auto" w:fill="FFFFFF"/>
        </w:rPr>
        <w:t>主要原因包括：</w:t>
      </w:r>
      <w:r>
        <w:rPr>
          <w:rFonts w:hint="eastAsia" w:ascii="仿宋" w:hAnsi="仿宋" w:eastAsia="仿宋" w:cs="仿宋"/>
          <w:color w:val="auto"/>
          <w:spacing w:val="10"/>
          <w:sz w:val="31"/>
          <w:szCs w:val="22"/>
          <w:highlight w:val="none"/>
          <w:lang w:val="zh-CN" w:eastAsia="zh-CN" w:bidi="zh-CN"/>
        </w:rPr>
        <w:t>压减项目支出。</w:t>
      </w:r>
      <w:r>
        <w:rPr>
          <w:rFonts w:hint="eastAsia" w:ascii="Times New Roman" w:hAnsi="Times New Roman" w:eastAsia="仿宋_GB2312" w:cs="Times New Roman"/>
          <w:color w:val="auto"/>
          <w:sz w:val="32"/>
          <w:highlight w:val="none"/>
          <w:shd w:val="clear" w:color="auto" w:fill="FFFFFF"/>
        </w:rPr>
        <w:t>公务车保有量</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辆，计划购置</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w:t>
      </w:r>
      <w:r>
        <w:rPr>
          <w:rFonts w:hint="eastAsia" w:ascii="Times New Roman" w:hAnsi="Times New Roman" w:eastAsia="仿宋_GB2312" w:cs="Times New Roman"/>
          <w:color w:val="auto"/>
          <w:sz w:val="32"/>
          <w:highlight w:val="none"/>
          <w:shd w:val="clear" w:color="auto" w:fill="FFFFFF"/>
        </w:rPr>
        <w:t>；</w:t>
      </w:r>
      <w:r>
        <w:rPr>
          <w:rFonts w:ascii="仿宋_GB2312" w:hAnsi="黑体" w:eastAsia="仿宋_GB2312" w:cs="Times New Roman"/>
          <w:color w:val="auto"/>
          <w:sz w:val="32"/>
          <w:szCs w:val="32"/>
          <w:highlight w:val="none"/>
        </w:rPr>
        <w:t>公务接待费</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万元，与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lang w:eastAsia="zh-CN"/>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云龙镇人民政府2024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lang w:eastAsia="zh-CN"/>
        </w:rPr>
        <w:t>云龙镇人民政府2024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云龙镇人民政府2024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197.15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153.51</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w:t>
      </w:r>
      <w:r>
        <w:rPr>
          <w:rFonts w:hint="eastAsia" w:ascii="仿宋" w:hAnsi="仿宋" w:eastAsia="仿宋" w:cs="仿宋"/>
          <w:color w:val="auto"/>
          <w:spacing w:val="10"/>
          <w:sz w:val="31"/>
          <w:szCs w:val="22"/>
          <w:highlight w:val="none"/>
          <w:lang w:val="zh-CN" w:eastAsia="zh-CN" w:bidi="zh-CN"/>
        </w:rPr>
        <w:t>项目增加</w:t>
      </w:r>
      <w:r>
        <w:rPr>
          <w:rFonts w:hint="eastAsia" w:ascii="仿宋_GB2312" w:hAnsi="黑体" w:eastAsia="仿宋_GB2312"/>
          <w:sz w:val="32"/>
          <w:szCs w:val="32"/>
          <w:highlight w:val="none"/>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196.05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99.44</w:t>
      </w:r>
      <w:r>
        <w:rPr>
          <w:rFonts w:hint="eastAsia" w:ascii="仿宋_GB2312" w:hAnsi="黑体" w:eastAsia="仿宋_GB2312"/>
          <w:sz w:val="32"/>
          <w:szCs w:val="32"/>
        </w:rPr>
        <w:t>%；其他支出（类）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0.56</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 城乡社区支出（类）国有土地使用权出让收入安排的支出（款）征地和拆迁补偿支出（项）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0.02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增加0.02</w:t>
      </w:r>
      <w:r>
        <w:rPr>
          <w:rFonts w:hint="eastAsia" w:ascii="仿宋_GB2312" w:hAnsi="黑体" w:eastAsia="仿宋_GB2312"/>
          <w:sz w:val="32"/>
          <w:szCs w:val="32"/>
        </w:rPr>
        <w:t>万元，</w:t>
      </w:r>
      <w:r>
        <w:rPr>
          <w:rFonts w:hint="eastAsia" w:ascii="仿宋" w:hAnsi="仿宋" w:eastAsia="仿宋" w:cs="仿宋"/>
          <w:color w:val="auto"/>
          <w:spacing w:val="10"/>
          <w:sz w:val="31"/>
          <w:szCs w:val="22"/>
          <w:highlight w:val="none"/>
          <w:lang w:val="zh-CN" w:eastAsia="zh-CN" w:bidi="zh-CN"/>
        </w:rPr>
        <w:t>主要是：项目增加。</w:t>
      </w:r>
    </w:p>
    <w:p>
      <w:pPr>
        <w:ind w:firstLine="640" w:firstLineChars="200"/>
        <w:rPr>
          <w:rFonts w:hint="eastAsia" w:ascii="仿宋" w:hAnsi="仿宋" w:eastAsia="仿宋" w:cs="仿宋"/>
          <w:color w:val="auto"/>
          <w:spacing w:val="10"/>
          <w:sz w:val="31"/>
          <w:szCs w:val="22"/>
          <w:highlight w:val="none"/>
          <w:lang w:val="zh-CN" w:eastAsia="zh-CN" w:bidi="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 城乡社区支出（类）国有土地使用权出让收入安排的支出（款）农村基础设施建设支出（项）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194.14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152.87</w:t>
      </w:r>
      <w:r>
        <w:rPr>
          <w:rFonts w:hint="eastAsia" w:ascii="仿宋_GB2312" w:hAnsi="黑体" w:eastAsia="仿宋_GB2312"/>
          <w:sz w:val="32"/>
          <w:szCs w:val="32"/>
        </w:rPr>
        <w:t>万元，</w:t>
      </w:r>
      <w:r>
        <w:rPr>
          <w:rFonts w:hint="eastAsia" w:ascii="仿宋" w:hAnsi="仿宋" w:eastAsia="仿宋" w:cs="仿宋"/>
          <w:color w:val="auto"/>
          <w:spacing w:val="10"/>
          <w:sz w:val="31"/>
          <w:szCs w:val="22"/>
          <w:highlight w:val="none"/>
          <w:lang w:val="zh-CN" w:eastAsia="zh-CN" w:bidi="zh-CN"/>
        </w:rPr>
        <w:t>主要是：项目增加。</w:t>
      </w:r>
    </w:p>
    <w:p>
      <w:pPr>
        <w:ind w:firstLine="640" w:firstLineChars="200"/>
        <w:rPr>
          <w:rFonts w:hint="eastAsia" w:ascii="仿宋" w:hAnsi="仿宋" w:eastAsia="仿宋" w:cs="仿宋"/>
          <w:color w:val="auto"/>
          <w:spacing w:val="10"/>
          <w:sz w:val="31"/>
          <w:szCs w:val="22"/>
          <w:highlight w:val="none"/>
          <w:lang w:val="zh-CN" w:eastAsia="zh-CN" w:bidi="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 城乡社区支出（类）国有土地使用权出让收入安排的支出（款）农村社会事业支出（项）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1.89</w:t>
      </w:r>
      <w:r>
        <w:rPr>
          <w:rFonts w:hint="eastAsia" w:ascii="仿宋_GB2312" w:hAnsi="黑体" w:eastAsia="仿宋_GB2312"/>
          <w:sz w:val="32"/>
          <w:szCs w:val="32"/>
        </w:rPr>
        <w:t>万元，</w:t>
      </w:r>
      <w:r>
        <w:rPr>
          <w:rFonts w:hint="eastAsia" w:ascii="仿宋" w:hAnsi="仿宋" w:eastAsia="仿宋" w:cs="仿宋"/>
          <w:color w:val="auto"/>
          <w:spacing w:val="10"/>
          <w:sz w:val="31"/>
          <w:szCs w:val="22"/>
          <w:highlight w:val="none"/>
          <w:lang w:val="zh-CN" w:eastAsia="zh-CN" w:bidi="zh-CN"/>
        </w:rPr>
        <w:t>主要是：项目增加。</w:t>
      </w:r>
    </w:p>
    <w:p>
      <w:pPr>
        <w:ind w:firstLine="640" w:firstLineChars="200"/>
        <w:rPr>
          <w:rFonts w:ascii="仿宋_GB2312" w:hAnsi="黑体" w:eastAsia="仿宋_GB2312"/>
          <w:sz w:val="32"/>
          <w:szCs w:val="32"/>
          <w:highlight w:val="yellow"/>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其他支出</w:t>
      </w:r>
      <w:r>
        <w:rPr>
          <w:rFonts w:hint="eastAsia" w:ascii="仿宋_GB2312" w:hAnsi="黑体" w:eastAsia="仿宋_GB2312" w:cs="仿宋_GB2312"/>
          <w:sz w:val="32"/>
          <w:szCs w:val="32"/>
        </w:rPr>
        <w:t>（类）彩票公益金安排的支出（款）用于社会福利的彩票公益金支出（项）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w:t>
      </w:r>
      <w:r>
        <w:rPr>
          <w:rFonts w:hint="eastAsia" w:ascii="仿宋_GB2312" w:hAnsi="黑体" w:eastAsia="仿宋_GB2312"/>
          <w:sz w:val="32"/>
          <w:szCs w:val="32"/>
        </w:rPr>
        <w:t>万元，</w:t>
      </w:r>
      <w:r>
        <w:rPr>
          <w:rFonts w:hint="eastAsia" w:ascii="仿宋" w:hAnsi="仿宋" w:eastAsia="仿宋" w:cs="仿宋"/>
          <w:color w:val="auto"/>
          <w:spacing w:val="10"/>
          <w:sz w:val="31"/>
          <w:szCs w:val="22"/>
          <w:highlight w:val="none"/>
          <w:lang w:val="zh-CN" w:eastAsia="zh-CN" w:bidi="zh-CN"/>
        </w:rPr>
        <w:t>主要是：项目增加。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lang w:eastAsia="zh-CN"/>
        </w:rPr>
        <w:t>云龙镇人民政府2024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云龙镇人民政府部门</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；支出包括：</w:t>
      </w:r>
      <w:r>
        <w:rPr>
          <w:rFonts w:hint="eastAsia" w:ascii="仿宋_GB2312" w:hAnsi="仿宋" w:eastAsia="仿宋_GB2312"/>
          <w:b/>
          <w:color w:val="000000"/>
          <w:sz w:val="32"/>
          <w:szCs w:val="32"/>
        </w:rPr>
        <w:t>一般公共服务</w:t>
      </w:r>
      <w:r>
        <w:rPr>
          <w:rFonts w:hint="eastAsia" w:ascii="仿宋_GB2312" w:hAnsi="仿宋" w:eastAsia="仿宋_GB2312"/>
          <w:b/>
          <w:color w:val="000000"/>
          <w:sz w:val="32"/>
          <w:szCs w:val="32"/>
          <w:lang w:eastAsia="zh-CN"/>
        </w:rPr>
        <w:t>、</w:t>
      </w:r>
      <w:r>
        <w:rPr>
          <w:rFonts w:hint="eastAsia" w:ascii="仿宋_GB2312" w:hAnsi="仿宋" w:eastAsia="仿宋_GB2312"/>
          <w:b/>
          <w:color w:val="000000"/>
          <w:sz w:val="32"/>
          <w:szCs w:val="32"/>
        </w:rPr>
        <w:t>社会保障和就业</w:t>
      </w:r>
      <w:r>
        <w:rPr>
          <w:rFonts w:hint="eastAsia" w:ascii="仿宋_GB2312" w:hAnsi="仿宋" w:eastAsia="仿宋_GB2312"/>
          <w:b/>
          <w:color w:val="000000"/>
          <w:sz w:val="32"/>
          <w:szCs w:val="32"/>
          <w:lang w:eastAsia="zh-CN"/>
        </w:rPr>
        <w:t>、</w:t>
      </w:r>
      <w:r>
        <w:rPr>
          <w:rFonts w:hint="eastAsia" w:ascii="仿宋_GB2312" w:hAnsi="仿宋" w:eastAsia="仿宋_GB2312"/>
          <w:b/>
          <w:sz w:val="32"/>
          <w:szCs w:val="32"/>
        </w:rPr>
        <w:t>卫生健康（类）</w:t>
      </w:r>
      <w:r>
        <w:rPr>
          <w:rFonts w:hint="eastAsia" w:ascii="仿宋_GB2312" w:hAnsi="仿宋" w:eastAsia="仿宋_GB2312"/>
          <w:color w:val="000000"/>
          <w:sz w:val="32"/>
          <w:szCs w:val="32"/>
          <w:lang w:eastAsia="zh-CN"/>
        </w:rPr>
        <w:t>、</w:t>
      </w:r>
      <w:r>
        <w:rPr>
          <w:rFonts w:hint="eastAsia" w:ascii="仿宋_GB2312" w:hAnsi="仿宋" w:eastAsia="仿宋_GB2312"/>
          <w:b/>
          <w:bCs/>
          <w:color w:val="000000"/>
          <w:sz w:val="32"/>
          <w:szCs w:val="32"/>
        </w:rPr>
        <w:t>农林水支出</w:t>
      </w:r>
      <w:r>
        <w:rPr>
          <w:rFonts w:hint="eastAsia" w:ascii="仿宋_GB2312" w:hAnsi="仿宋" w:eastAsia="仿宋_GB2312"/>
          <w:b/>
          <w:bCs/>
          <w:color w:val="000000"/>
          <w:sz w:val="32"/>
          <w:szCs w:val="32"/>
          <w:lang w:eastAsia="zh-CN"/>
        </w:rPr>
        <w:t>、</w:t>
      </w:r>
      <w:r>
        <w:rPr>
          <w:rFonts w:hint="eastAsia" w:ascii="仿宋_GB2312" w:hAnsi="仿宋" w:eastAsia="仿宋_GB2312"/>
          <w:b/>
          <w:bCs/>
          <w:color w:val="000000"/>
          <w:sz w:val="32"/>
          <w:szCs w:val="32"/>
        </w:rPr>
        <w:t>交通运输支出</w:t>
      </w:r>
      <w:r>
        <w:rPr>
          <w:rFonts w:hint="eastAsia" w:ascii="仿宋_GB2312" w:hAnsi="仿宋" w:eastAsia="仿宋_GB2312"/>
          <w:b/>
          <w:bCs/>
          <w:color w:val="000000"/>
          <w:sz w:val="32"/>
          <w:szCs w:val="32"/>
          <w:lang w:eastAsia="zh-CN"/>
        </w:rPr>
        <w:t>、</w:t>
      </w:r>
      <w:r>
        <w:rPr>
          <w:rFonts w:hint="eastAsia" w:ascii="仿宋_GB2312" w:hAnsi="仿宋" w:eastAsia="仿宋_GB2312"/>
          <w:b/>
          <w:bCs/>
          <w:color w:val="000000"/>
          <w:sz w:val="32"/>
          <w:szCs w:val="32"/>
        </w:rPr>
        <w:t>住房保障（类）</w:t>
      </w:r>
      <w:r>
        <w:rPr>
          <w:rFonts w:hint="eastAsia" w:ascii="仿宋_GB2312" w:hAnsi="仿宋" w:eastAsia="仿宋_GB2312"/>
          <w:color w:val="000000"/>
          <w:sz w:val="32"/>
          <w:szCs w:val="32"/>
          <w:lang w:eastAsia="zh-CN"/>
        </w:rPr>
        <w:t>、</w:t>
      </w:r>
      <w:r>
        <w:rPr>
          <w:rFonts w:hint="eastAsia" w:ascii="仿宋_GB2312" w:hAnsi="仿宋" w:eastAsia="仿宋_GB2312"/>
          <w:b/>
          <w:bCs/>
          <w:color w:val="000000"/>
          <w:sz w:val="32"/>
          <w:szCs w:val="32"/>
        </w:rPr>
        <w:t>节能环保支出</w:t>
      </w:r>
      <w:r>
        <w:rPr>
          <w:rFonts w:hint="eastAsia" w:ascii="仿宋_GB2312" w:hAnsi="仿宋" w:eastAsia="仿宋_GB2312"/>
          <w:b/>
          <w:bCs/>
          <w:sz w:val="32"/>
          <w:szCs w:val="32"/>
          <w:lang w:eastAsia="zh-CN"/>
        </w:rPr>
        <w:t>、</w:t>
      </w:r>
      <w:r>
        <w:rPr>
          <w:rFonts w:hint="eastAsia" w:ascii="仿宋_GB2312" w:hAnsi="仿宋" w:eastAsia="仿宋_GB2312"/>
          <w:b/>
          <w:bCs/>
          <w:color w:val="000000"/>
          <w:sz w:val="32"/>
          <w:szCs w:val="32"/>
        </w:rPr>
        <w:t>城乡社区支出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云龙镇人民政府2024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13069.02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lang w:eastAsia="zh-CN"/>
        </w:rPr>
        <w:t>云龙镇人民政府2024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pStyle w:val="4"/>
        <w:keepNext w:val="0"/>
        <w:keepLines w:val="0"/>
        <w:pageBreakBefore w:val="0"/>
        <w:widowControl w:val="0"/>
        <w:numPr>
          <w:ilvl w:val="0"/>
          <w:numId w:val="8"/>
        </w:numPr>
        <w:tabs>
          <w:tab w:val="left" w:pos="0"/>
          <w:tab w:val="left" w:pos="1320"/>
        </w:tabs>
        <w:kinsoku/>
        <w:wordWrap/>
        <w:overflowPunct/>
        <w:topLinePunct w:val="0"/>
        <w:autoSpaceDE w:val="0"/>
        <w:autoSpaceDN w:val="0"/>
        <w:bidi w:val="0"/>
        <w:adjustRightInd/>
        <w:snapToGrid/>
        <w:spacing w:before="219" w:line="382" w:lineRule="auto"/>
        <w:ind w:left="-30" w:leftChars="0" w:firstLine="660" w:firstLineChars="0"/>
        <w:textAlignment w:val="auto"/>
        <w:rPr>
          <w:rFonts w:hint="eastAsia" w:ascii="仿宋_GB2312" w:hAnsi="黑体" w:eastAsia="仿宋_GB2312"/>
          <w:sz w:val="32"/>
          <w:szCs w:val="32"/>
        </w:rPr>
      </w:pPr>
      <w:r>
        <w:rPr>
          <w:rFonts w:hint="eastAsia" w:ascii="仿宋_GB2312" w:hAnsi="黑体" w:eastAsia="仿宋_GB2312" w:cs="仿宋_GB2312"/>
          <w:sz w:val="32"/>
          <w:szCs w:val="32"/>
          <w:lang w:eastAsia="zh-CN"/>
        </w:rPr>
        <w:t>云龙镇人民政府2024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6534.51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135.38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2.07</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6201.98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94.91</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197.15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3.02</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2484.25</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为缓解财政压力节约开支</w:t>
      </w:r>
      <w:r>
        <w:rPr>
          <w:rFonts w:hint="eastAsia" w:ascii="仿宋_GB2312" w:hAnsi="黑体" w:eastAsia="仿宋_GB2312"/>
          <w:sz w:val="32"/>
          <w:szCs w:val="32"/>
          <w:highlight w:val="none"/>
        </w:rPr>
        <w:t>压减项目支出</w:t>
      </w:r>
      <w:r>
        <w:rPr>
          <w:rFonts w:hint="eastAsia" w:ascii="仿宋_GB2312" w:hAnsi="黑体" w:eastAsia="仿宋_GB2312"/>
          <w:sz w:val="32"/>
          <w:szCs w:val="32"/>
          <w:highlight w:val="none"/>
          <w:lang w:val="en-US" w:eastAsia="zh-CN"/>
        </w:rPr>
        <w:t>预算经费</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lang w:eastAsia="zh-CN"/>
        </w:rPr>
        <w:t>云龙镇人民政府2024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pStyle w:val="4"/>
        <w:keepNext w:val="0"/>
        <w:keepLines w:val="0"/>
        <w:pageBreakBefore w:val="0"/>
        <w:widowControl w:val="0"/>
        <w:numPr>
          <w:ilvl w:val="0"/>
          <w:numId w:val="8"/>
        </w:numPr>
        <w:tabs>
          <w:tab w:val="left" w:pos="0"/>
          <w:tab w:val="left" w:pos="1320"/>
        </w:tabs>
        <w:kinsoku/>
        <w:wordWrap/>
        <w:overflowPunct/>
        <w:topLinePunct w:val="0"/>
        <w:autoSpaceDE w:val="0"/>
        <w:autoSpaceDN w:val="0"/>
        <w:bidi w:val="0"/>
        <w:adjustRightInd/>
        <w:snapToGrid/>
        <w:spacing w:before="219" w:line="382" w:lineRule="auto"/>
        <w:ind w:left="-30" w:leftChars="0" w:firstLine="660" w:firstLineChars="0"/>
        <w:textAlignment w:val="auto"/>
        <w:rPr>
          <w:rFonts w:hint="eastAsia" w:ascii="仿宋_GB2312" w:hAnsi="黑体" w:eastAsia="仿宋_GB2312"/>
          <w:sz w:val="32"/>
          <w:szCs w:val="32"/>
        </w:rPr>
      </w:pPr>
      <w:r>
        <w:rPr>
          <w:rFonts w:hint="eastAsia" w:ascii="仿宋_GB2312" w:hAnsi="黑体" w:eastAsia="仿宋_GB2312" w:cs="仿宋_GB2312"/>
          <w:sz w:val="32"/>
          <w:szCs w:val="32"/>
          <w:lang w:eastAsia="zh-CN"/>
        </w:rPr>
        <w:t>云龙镇人民政府2024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6337.36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2025.9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31.97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4311.46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68.03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2636.96</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为缓解财政压力节约开支</w:t>
      </w:r>
      <w:r>
        <w:rPr>
          <w:rFonts w:hint="eastAsia" w:ascii="仿宋_GB2312" w:hAnsi="黑体" w:eastAsia="仿宋_GB2312"/>
          <w:sz w:val="32"/>
          <w:szCs w:val="32"/>
          <w:highlight w:val="none"/>
        </w:rPr>
        <w:t>压减项目支出</w:t>
      </w:r>
      <w:r>
        <w:rPr>
          <w:rFonts w:hint="eastAsia" w:ascii="仿宋_GB2312" w:hAnsi="黑体" w:eastAsia="仿宋_GB2312"/>
          <w:sz w:val="32"/>
          <w:szCs w:val="32"/>
          <w:highlight w:val="none"/>
          <w:lang w:val="en-US" w:eastAsia="zh-CN"/>
        </w:rPr>
        <w:t>预算经费</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lang w:eastAsia="zh-CN"/>
        </w:rPr>
        <w:t>云龙镇人民政府部门</w:t>
      </w:r>
      <w:r>
        <w:rPr>
          <w:rFonts w:hint="eastAsia" w:ascii="仿宋_GB2312" w:hAnsi="黑体" w:eastAsia="仿宋_GB2312" w:cs="仿宋_GB2312"/>
          <w:sz w:val="32"/>
          <w:szCs w:val="32"/>
          <w:highlight w:val="none"/>
        </w:rPr>
        <w:t>的机关运行经费预算</w:t>
      </w:r>
      <w:r>
        <w:rPr>
          <w:rFonts w:hint="eastAsia" w:ascii="仿宋_GB2312" w:hAnsi="黑体" w:eastAsia="仿宋_GB2312" w:cs="仿宋_GB2312"/>
          <w:sz w:val="32"/>
          <w:szCs w:val="32"/>
          <w:highlight w:val="none"/>
          <w:lang w:eastAsia="zh-CN"/>
        </w:rPr>
        <w:t>1</w:t>
      </w:r>
      <w:r>
        <w:rPr>
          <w:rFonts w:hint="eastAsia" w:ascii="仿宋_GB2312" w:hAnsi="黑体" w:eastAsia="仿宋_GB2312" w:cs="仿宋_GB2312"/>
          <w:sz w:val="32"/>
          <w:szCs w:val="32"/>
          <w:highlight w:val="none"/>
          <w:lang w:val="en-US" w:eastAsia="zh-CN"/>
        </w:rPr>
        <w:t>74.36</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eastAsia="zh-CN"/>
        </w:rPr>
        <w:t>云龙镇人民政府部门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1014</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28</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525</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461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bookmarkStart w:id="0" w:name="_GoBack"/>
      <w:bookmarkEnd w:id="0"/>
    </w:p>
    <w:p>
      <w:pPr>
        <w:ind w:firstLine="640" w:firstLineChars="200"/>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截至</w:t>
      </w:r>
      <w:r>
        <w:rPr>
          <w:rFonts w:hint="eastAsia" w:ascii="仿宋_GB2312" w:hAnsi="黑体" w:eastAsia="仿宋_GB2312" w:cs="仿宋_GB2312"/>
          <w:sz w:val="32"/>
          <w:szCs w:val="32"/>
          <w:highlight w:val="none"/>
          <w:lang w:val="en-US" w:eastAsia="zh-CN"/>
        </w:rPr>
        <w:t>2023</w:t>
      </w:r>
      <w:r>
        <w:rPr>
          <w:rFonts w:hint="eastAsia" w:ascii="仿宋_GB2312" w:hAnsi="黑体" w:eastAsia="仿宋_GB2312"/>
          <w:sz w:val="32"/>
          <w:szCs w:val="32"/>
          <w:highlight w:val="none"/>
        </w:rPr>
        <w:t>年12月31日，</w:t>
      </w:r>
      <w:r>
        <w:rPr>
          <w:rFonts w:hint="eastAsia" w:ascii="仿宋_GB2312" w:hAnsi="黑体" w:eastAsia="仿宋_GB2312" w:cs="仿宋_GB2312"/>
          <w:sz w:val="32"/>
          <w:szCs w:val="32"/>
          <w:highlight w:val="none"/>
          <w:lang w:eastAsia="zh-CN"/>
        </w:rPr>
        <w:t>云龙镇人民政府部门</w:t>
      </w:r>
      <w:r>
        <w:rPr>
          <w:rFonts w:hint="eastAsia" w:ascii="仿宋_GB2312" w:hAnsi="黑体" w:eastAsia="仿宋_GB2312" w:cs="仿宋_GB2312"/>
          <w:sz w:val="32"/>
          <w:szCs w:val="32"/>
          <w:highlight w:val="none"/>
        </w:rPr>
        <w:t>及下属各预算单位共有车辆</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辆，其中，领导干部用车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辆，机要通信应急用车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辆、一般执法执勤用车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辆、特种专业技术用车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辆、其他用车</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辆。单位价值100万元以上设备</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云龙镇人民政府</w:t>
      </w:r>
      <w:r>
        <w:rPr>
          <w:rFonts w:hint="eastAsia" w:ascii="仿宋_GB2312" w:hAnsi="黑体" w:eastAsia="仿宋_GB2312" w:cs="仿宋_GB2312"/>
          <w:sz w:val="32"/>
          <w:szCs w:val="32"/>
          <w:lang w:val="en-US" w:eastAsia="zh-CN"/>
        </w:rPr>
        <w:t>110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6201.98</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94F5B6"/>
    <w:multiLevelType w:val="singleLevel"/>
    <w:tmpl w:val="C194F5B6"/>
    <w:lvl w:ilvl="0" w:tentative="0">
      <w:start w:val="1"/>
      <w:numFmt w:val="decimal"/>
      <w:lvlText w:val="%1."/>
      <w:lvlJc w:val="left"/>
      <w:pPr>
        <w:ind w:left="425" w:hanging="425"/>
      </w:pPr>
      <w:rPr>
        <w:rFonts w:hint="default"/>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E2E0FDD"/>
    <w:multiLevelType w:val="singleLevel"/>
    <w:tmpl w:val="1E2E0FDD"/>
    <w:lvl w:ilvl="0" w:tentative="0">
      <w:start w:val="27"/>
      <w:numFmt w:val="decimal"/>
      <w:lvlText w:val="%1."/>
      <w:lvlJc w:val="left"/>
      <w:pPr>
        <w:tabs>
          <w:tab w:val="left" w:pos="312"/>
        </w:tabs>
      </w:pPr>
    </w:lvl>
  </w:abstractNum>
  <w:abstractNum w:abstractNumId="3">
    <w:nsid w:val="32D6706F"/>
    <w:multiLevelType w:val="multilevel"/>
    <w:tmpl w:val="32D6706F"/>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D0C1049"/>
    <w:multiLevelType w:val="singleLevel"/>
    <w:tmpl w:val="7D0C1049"/>
    <w:lvl w:ilvl="0" w:tentative="0">
      <w:start w:val="1"/>
      <w:numFmt w:val="decimal"/>
      <w:suff w:val="nothing"/>
      <w:lvlText w:val="%1．"/>
      <w:lvlJc w:val="left"/>
      <w:pPr>
        <w:ind w:left="-30" w:firstLine="400"/>
      </w:pPr>
      <w:rPr>
        <w:rFonts w:hint="default"/>
        <w:sz w:val="28"/>
        <w:szCs w:val="28"/>
      </w:rPr>
    </w:lvl>
  </w:abstractNum>
  <w:num w:numId="1">
    <w:abstractNumId w:val="1"/>
  </w:num>
  <w:num w:numId="2">
    <w:abstractNumId w:val="5"/>
  </w:num>
  <w:num w:numId="3">
    <w:abstractNumId w:val="6"/>
  </w:num>
  <w:num w:numId="4">
    <w:abstractNumId w:val="7"/>
  </w:num>
  <w:num w:numId="5">
    <w:abstractNumId w:val="4"/>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YTMzMTA1ZWJmNWVhOGQ5YjRhMDA5MjMwZjExMjUifQ=="/>
    <w:docVar w:name="KSO_WPS_MARK_KEY" w:val="fdbb8f97-7f53-499d-b79d-f2c20cbc9861"/>
  </w:docVars>
  <w:rsids>
    <w:rsidRoot w:val="10A2533D"/>
    <w:rsid w:val="03305094"/>
    <w:rsid w:val="08C832B5"/>
    <w:rsid w:val="10A2533D"/>
    <w:rsid w:val="17004A3B"/>
    <w:rsid w:val="17515C04"/>
    <w:rsid w:val="1F3C2321"/>
    <w:rsid w:val="1F4B5D2E"/>
    <w:rsid w:val="2BED629F"/>
    <w:rsid w:val="2E0E16F6"/>
    <w:rsid w:val="301D7787"/>
    <w:rsid w:val="3427319D"/>
    <w:rsid w:val="51B71ABD"/>
    <w:rsid w:val="55256D2F"/>
    <w:rsid w:val="59C5759C"/>
    <w:rsid w:val="721F2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6433</Words>
  <Characters>7073</Characters>
  <Lines>0</Lines>
  <Paragraphs>0</Paragraphs>
  <TotalTime>21</TotalTime>
  <ScaleCrop>false</ScaleCrop>
  <LinksUpToDate>false</LinksUpToDate>
  <CharactersWithSpaces>7115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2024-03-14T03:42:00Z</dcterms:created>
  <dc:creator>Administrator</dc:creator>
  <cp:lastModifiedBy> FenGbaba </cp:lastModifiedBy>
  <dcterms:modified xsi:type="dcterms:W3CDTF">2024-03-15T01:01:03Z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A86E668D7DF24A2AA255C1188A69BBA1_13</vt:lpwstr>
  </property>
</Properties>
</file>