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i w:val="0"/>
          <w:iCs w:val="0"/>
          <w:caps w:val="0"/>
          <w:color w:val="auto"/>
          <w:spacing w:val="0"/>
          <w:sz w:val="19"/>
          <w:szCs w:val="19"/>
          <w:u w:val="none"/>
        </w:rPr>
      </w:pPr>
      <w:r>
        <w:rPr>
          <w:rFonts w:ascii="黑体" w:hAnsi="宋体" w:eastAsia="黑体" w:cs="黑体"/>
          <w:i w:val="0"/>
          <w:iCs w:val="0"/>
          <w:caps w:val="0"/>
          <w:color w:val="auto"/>
          <w:spacing w:val="0"/>
          <w:kern w:val="0"/>
          <w:sz w:val="52"/>
          <w:szCs w:val="5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52"/>
          <w:szCs w:val="52"/>
          <w:u w:val="none"/>
          <w:shd w:val="clear" w:fill="FFFFFF"/>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auto"/>
          <w:spacing w:val="0"/>
          <w:sz w:val="19"/>
          <w:szCs w:val="19"/>
          <w:u w:val="none"/>
        </w:rPr>
      </w:pPr>
      <w:r>
        <w:rPr>
          <w:rFonts w:ascii="΢���ź�" w:hAnsi="΢���ź�" w:eastAsia="΢���ź�" w:cs="΢���ź�"/>
          <w:i w:val="0"/>
          <w:iCs w:val="0"/>
          <w:caps w:val="0"/>
          <w:color w:val="auto"/>
          <w:spacing w:val="0"/>
          <w:sz w:val="32"/>
          <w:szCs w:val="32"/>
          <w:u w:val="none"/>
          <w:shd w:val="clear" w:fill="FFFFFF"/>
        </w:rPr>
        <w:t>第一部分</w:t>
      </w:r>
      <w:r>
        <w:rPr>
          <w:rFonts w:hint="default" w:ascii="΢���ź�" w:hAnsi="΢���ź�" w:eastAsia="΢���ź�" w:cs="΢���ź�"/>
          <w:i w:val="0"/>
          <w:iCs w:val="0"/>
          <w:caps w:val="0"/>
          <w:color w:val="auto"/>
          <w:spacing w:val="0"/>
          <w:sz w:val="32"/>
          <w:szCs w:val="32"/>
          <w:u w:val="none"/>
          <w:shd w:val="clear" w:fill="FFFFFF"/>
        </w:rPr>
        <w:t> </w:t>
      </w:r>
      <w:r>
        <w:rPr>
          <w:rFonts w:hint="eastAsia" w:ascii="黑体" w:hAnsi="宋体" w:eastAsia="黑体" w:cs="黑体"/>
          <w:i w:val="0"/>
          <w:iCs w:val="0"/>
          <w:caps w:val="0"/>
          <w:color w:val="auto"/>
          <w:spacing w:val="0"/>
          <w:sz w:val="32"/>
          <w:szCs w:val="32"/>
          <w:u w:val="none"/>
          <w:shd w:val="clear" w:fill="FFFFFF"/>
        </w:rPr>
        <w:t>  </w:t>
      </w:r>
      <w:r>
        <w:rPr>
          <w:rFonts w:ascii="仿宋_GB2312" w:hAnsi="����" w:eastAsia="仿宋_GB2312" w:cs="仿宋_GB2312"/>
          <w:i w:val="0"/>
          <w:iCs w:val="0"/>
          <w:caps w:val="0"/>
          <w:color w:val="auto"/>
          <w:spacing w:val="0"/>
          <w:sz w:val="32"/>
          <w:szCs w:val="32"/>
          <w:u w:val="none"/>
          <w:shd w:val="clear" w:fill="FFFFFF"/>
        </w:rPr>
        <w:t> </w:t>
      </w:r>
      <w:r>
        <w:rPr>
          <w:rFonts w:hint="default" w:ascii="仿宋_GB2312" w:hAnsi="����" w:eastAsia="仿宋_GB2312" w:cs="仿宋_GB2312"/>
          <w:b/>
          <w:bCs/>
          <w:i w:val="0"/>
          <w:iCs w:val="0"/>
          <w:caps w:val="0"/>
          <w:color w:val="auto"/>
          <w:spacing w:val="0"/>
          <w:sz w:val="32"/>
          <w:szCs w:val="32"/>
          <w:u w:val="none"/>
          <w:shd w:val="clear" w:fill="FFFFFF"/>
        </w:rPr>
        <w:t>海口市琼山第二中学</w:t>
      </w:r>
      <w:r>
        <w:rPr>
          <w:rFonts w:hint="eastAsia" w:ascii="黑体" w:hAnsi="宋体" w:eastAsia="黑体" w:cs="黑体"/>
          <w:i w:val="0"/>
          <w:iCs w:val="0"/>
          <w:caps w:val="0"/>
          <w:color w:val="auto"/>
          <w:spacing w:val="0"/>
          <w:sz w:val="32"/>
          <w:szCs w:val="32"/>
          <w:u w:val="none"/>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一、 </w:t>
      </w:r>
      <w:r>
        <w:rPr>
          <w:rFonts w:hint="eastAsia" w:ascii="黑体" w:hAnsi="宋体" w:eastAsia="黑体" w:cs="黑体"/>
          <w:i w:val="0"/>
          <w:iCs w:val="0"/>
          <w:caps w:val="0"/>
          <w:color w:val="auto"/>
          <w:spacing w:val="0"/>
          <w:sz w:val="32"/>
          <w:szCs w:val="32"/>
          <w:u w:val="none"/>
          <w:shd w:val="clear" w:fill="FFFFFF"/>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二、 </w:t>
      </w:r>
      <w:r>
        <w:rPr>
          <w:rFonts w:hint="eastAsia" w:ascii="黑体" w:hAnsi="宋体" w:eastAsia="黑体" w:cs="黑体"/>
          <w:i w:val="0"/>
          <w:iCs w:val="0"/>
          <w:caps w:val="0"/>
          <w:color w:val="auto"/>
          <w:spacing w:val="0"/>
          <w:sz w:val="32"/>
          <w:szCs w:val="32"/>
          <w:u w:val="none"/>
          <w:shd w:val="clear" w:fill="FFFFFF"/>
        </w:rPr>
        <w:t>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第二部分 </w:t>
      </w:r>
      <w:r>
        <w:rPr>
          <w:rFonts w:hint="eastAsia" w:ascii="黑体" w:hAnsi="宋体" w:eastAsia="黑体" w:cs="黑体"/>
          <w:i w:val="0"/>
          <w:iCs w:val="0"/>
          <w:caps w:val="0"/>
          <w:color w:val="auto"/>
          <w:spacing w:val="0"/>
          <w:sz w:val="32"/>
          <w:szCs w:val="32"/>
          <w:u w:val="none"/>
          <w:shd w:val="clear" w:fill="FFFFFF"/>
        </w:rPr>
        <w:t> </w:t>
      </w:r>
      <w:r>
        <w:rPr>
          <w:rFonts w:hint="eastAsia" w:ascii="黑体" w:hAnsi="宋体" w:eastAsia="黑体" w:cs="黑体"/>
          <w:b/>
          <w:bCs/>
          <w:i w:val="0"/>
          <w:iCs w:val="0"/>
          <w:caps w:val="0"/>
          <w:color w:val="auto"/>
          <w:spacing w:val="0"/>
          <w:sz w:val="32"/>
          <w:szCs w:val="32"/>
          <w:u w:val="none"/>
          <w:shd w:val="clear" w:fill="FFFFFF"/>
        </w:rPr>
        <w:t> </w:t>
      </w:r>
      <w:r>
        <w:rPr>
          <w:rFonts w:hint="default" w:ascii="仿宋_GB2312" w:hAnsi="����" w:eastAsia="仿宋_GB2312" w:cs="仿宋_GB2312"/>
          <w:b/>
          <w:bCs/>
          <w:i w:val="0"/>
          <w:iCs w:val="0"/>
          <w:caps w:val="0"/>
          <w:color w:val="auto"/>
          <w:spacing w:val="0"/>
          <w:sz w:val="32"/>
          <w:szCs w:val="32"/>
          <w:u w:val="none"/>
          <w:shd w:val="clear" w:fill="FFFFFF"/>
        </w:rPr>
        <w:t>海口市琼山第二中学</w:t>
      </w:r>
      <w:r>
        <w:rPr>
          <w:rFonts w:hint="default" w:ascii="仿宋_GB2312" w:hAnsi="����" w:eastAsia="仿宋_GB2312" w:cs="仿宋_GB2312"/>
          <w:b/>
          <w:bCs/>
          <w:i w:val="0"/>
          <w:iCs w:val="0"/>
          <w:caps w:val="0"/>
          <w:color w:val="auto"/>
          <w:spacing w:val="0"/>
          <w:sz w:val="32"/>
          <w:szCs w:val="32"/>
          <w:u w:val="none"/>
          <w:shd w:val="clear" w:fill="FFFFFF"/>
        </w:rPr>
        <w:t>2022</w:t>
      </w:r>
      <w:r>
        <w:rPr>
          <w:rFonts w:hint="eastAsia" w:ascii="黑体" w:hAnsi="宋体" w:eastAsia="黑体" w:cs="黑体"/>
          <w:i w:val="0"/>
          <w:iCs w:val="0"/>
          <w:caps w:val="0"/>
          <w:color w:val="auto"/>
          <w:spacing w:val="0"/>
          <w:sz w:val="32"/>
          <w:szCs w:val="32"/>
          <w:u w:val="none"/>
          <w:shd w:val="clear" w:fill="FFFFFF"/>
        </w:rPr>
        <w:t>年</w:t>
      </w:r>
      <w:r>
        <w:rPr>
          <w:rFonts w:hint="eastAsia" w:ascii="黑体" w:hAnsi="宋体" w:eastAsia="黑体" w:cs="黑体"/>
          <w:i w:val="0"/>
          <w:iCs w:val="0"/>
          <w:caps w:val="0"/>
          <w:color w:val="auto"/>
          <w:spacing w:val="0"/>
          <w:sz w:val="32"/>
          <w:szCs w:val="32"/>
          <w:u w:val="none"/>
          <w:shd w:val="clear" w:fill="FFFFFF"/>
          <w:lang w:val="en-US" w:eastAsia="zh-CN"/>
        </w:rPr>
        <w:t>单位</w:t>
      </w:r>
      <w:r>
        <w:rPr>
          <w:rFonts w:hint="eastAsia" w:ascii="黑体" w:hAnsi="宋体" w:eastAsia="黑体" w:cs="黑体"/>
          <w:i w:val="0"/>
          <w:iCs w:val="0"/>
          <w:caps w:val="0"/>
          <w:color w:val="auto"/>
          <w:spacing w:val="0"/>
          <w:sz w:val="32"/>
          <w:szCs w:val="32"/>
          <w:u w:val="none"/>
          <w:shd w:val="clear" w:fill="FFFFFF"/>
        </w:rPr>
        <w:t>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一、 </w:t>
      </w:r>
      <w:r>
        <w:rPr>
          <w:rFonts w:hint="default" w:ascii="仿宋_GB2312" w:hAnsi="����" w:eastAsia="仿宋_GB2312" w:cs="仿宋_GB2312"/>
          <w:i w:val="0"/>
          <w:iCs w:val="0"/>
          <w:caps w:val="0"/>
          <w:color w:val="auto"/>
          <w:spacing w:val="0"/>
          <w:sz w:val="32"/>
          <w:szCs w:val="32"/>
          <w:u w:val="none"/>
          <w:shd w:val="clear" w:fill="FFFFFF"/>
        </w:rPr>
        <w:t>财政拨款收支总表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二、 </w:t>
      </w:r>
      <w:r>
        <w:rPr>
          <w:rFonts w:hint="default" w:ascii="仿宋_GB2312" w:hAnsi="����" w:eastAsia="仿宋_GB2312" w:cs="仿宋_GB2312"/>
          <w:i w:val="0"/>
          <w:iCs w:val="0"/>
          <w:caps w:val="0"/>
          <w:color w:val="auto"/>
          <w:spacing w:val="0"/>
          <w:sz w:val="32"/>
          <w:szCs w:val="32"/>
          <w:u w:val="none"/>
          <w:shd w:val="clear" w:fill="FFFFFF"/>
        </w:rPr>
        <w:t>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三、 </w:t>
      </w:r>
      <w:r>
        <w:rPr>
          <w:rFonts w:hint="default" w:ascii="仿宋_GB2312" w:hAnsi="����" w:eastAsia="仿宋_GB2312" w:cs="仿宋_GB2312"/>
          <w:i w:val="0"/>
          <w:iCs w:val="0"/>
          <w:caps w:val="0"/>
          <w:color w:val="auto"/>
          <w:spacing w:val="0"/>
          <w:sz w:val="32"/>
          <w:szCs w:val="32"/>
          <w:u w:val="none"/>
          <w:shd w:val="clear" w:fill="FFFFFF"/>
        </w:rPr>
        <w:t>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四、 </w:t>
      </w:r>
      <w:r>
        <w:rPr>
          <w:rFonts w:hint="default" w:ascii="仿宋_GB2312" w:hAnsi="����" w:eastAsia="仿宋_GB2312" w:cs="仿宋_GB2312"/>
          <w:i w:val="0"/>
          <w:iCs w:val="0"/>
          <w:caps w:val="0"/>
          <w:color w:val="auto"/>
          <w:spacing w:val="0"/>
          <w:sz w:val="32"/>
          <w:szCs w:val="32"/>
          <w:u w:val="none"/>
          <w:shd w:val="clear" w:fill="FFFFFF"/>
        </w:rPr>
        <w:t>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五、 </w:t>
      </w:r>
      <w:r>
        <w:rPr>
          <w:rFonts w:hint="default" w:ascii="仿宋_GB2312" w:hAnsi="����" w:eastAsia="仿宋_GB2312" w:cs="仿宋_GB2312"/>
          <w:i w:val="0"/>
          <w:iCs w:val="0"/>
          <w:caps w:val="0"/>
          <w:color w:val="auto"/>
          <w:spacing w:val="0"/>
          <w:sz w:val="32"/>
          <w:szCs w:val="32"/>
          <w:u w:val="none"/>
          <w:shd w:val="clear" w:fill="FFFFFF"/>
        </w:rPr>
        <w:t>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六、 </w:t>
      </w:r>
      <w:r>
        <w:rPr>
          <w:rFonts w:hint="default" w:ascii="仿宋_GB2312" w:hAnsi="����" w:eastAsia="仿宋_GB2312" w:cs="仿宋_GB2312"/>
          <w:i w:val="0"/>
          <w:iCs w:val="0"/>
          <w:caps w:val="0"/>
          <w:color w:val="auto"/>
          <w:spacing w:val="0"/>
          <w:sz w:val="32"/>
          <w:szCs w:val="32"/>
          <w:u w:val="none"/>
          <w:shd w:val="clear" w:fill="FFFFFF"/>
        </w:rPr>
        <w:t>政府性基金预算“三公”经费支出表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七、 </w:t>
      </w:r>
      <w:r>
        <w:rPr>
          <w:rFonts w:hint="default" w:ascii="仿宋_GB2312" w:hAnsi="����" w:eastAsia="仿宋_GB2312" w:cs="仿宋_GB2312"/>
          <w:i w:val="0"/>
          <w:iCs w:val="0"/>
          <w:caps w:val="0"/>
          <w:color w:val="auto"/>
          <w:spacing w:val="0"/>
          <w:sz w:val="32"/>
          <w:szCs w:val="32"/>
          <w:u w:val="none"/>
          <w:shd w:val="clear" w:fill="FFFFFF"/>
        </w:rPr>
        <w:t>部门（单位）收支总表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八、 </w:t>
      </w:r>
      <w:r>
        <w:rPr>
          <w:rFonts w:hint="default" w:ascii="仿宋_GB2312" w:hAnsi="����" w:eastAsia="仿宋_GB2312" w:cs="仿宋_GB2312"/>
          <w:i w:val="0"/>
          <w:iCs w:val="0"/>
          <w:caps w:val="0"/>
          <w:color w:val="auto"/>
          <w:spacing w:val="0"/>
          <w:sz w:val="32"/>
          <w:szCs w:val="32"/>
          <w:u w:val="none"/>
          <w:shd w:val="clear" w:fill="FFFFFF"/>
        </w:rPr>
        <w:t>部门（单位）收入总表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九、 </w:t>
      </w:r>
      <w:r>
        <w:rPr>
          <w:rFonts w:hint="default" w:ascii="仿宋_GB2312" w:hAnsi="����" w:eastAsia="仿宋_GB2312" w:cs="仿宋_GB2312"/>
          <w:i w:val="0"/>
          <w:iCs w:val="0"/>
          <w:caps w:val="0"/>
          <w:color w:val="auto"/>
          <w:spacing w:val="0"/>
          <w:sz w:val="32"/>
          <w:szCs w:val="32"/>
          <w:u w:val="none"/>
          <w:shd w:val="clear" w:fill="FFFFFF"/>
        </w:rPr>
        <w:t>部门（单位）支出总表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十、 </w:t>
      </w:r>
      <w:r>
        <w:rPr>
          <w:rFonts w:hint="default" w:ascii="仿宋_GB2312" w:hAnsi="����" w:eastAsia="仿宋_GB2312" w:cs="仿宋_GB2312"/>
          <w:i w:val="0"/>
          <w:iCs w:val="0"/>
          <w:caps w:val="0"/>
          <w:color w:val="auto"/>
          <w:spacing w:val="0"/>
          <w:sz w:val="32"/>
          <w:szCs w:val="32"/>
          <w:u w:val="none"/>
          <w:shd w:val="clear" w:fill="FFFFFF"/>
        </w:rPr>
        <w:t>项目支出绩效信息表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第三部分 </w:t>
      </w:r>
      <w:r>
        <w:rPr>
          <w:rFonts w:hint="default" w:ascii="仿宋_GB2312" w:hAnsi="����" w:eastAsia="仿宋_GB2312" w:cs="仿宋_GB2312"/>
          <w:b/>
          <w:bCs/>
          <w:i w:val="0"/>
          <w:iCs w:val="0"/>
          <w:caps w:val="0"/>
          <w:color w:val="auto"/>
          <w:spacing w:val="0"/>
          <w:sz w:val="32"/>
          <w:szCs w:val="32"/>
          <w:u w:val="none"/>
          <w:shd w:val="clear" w:fill="FFFFFF"/>
        </w:rPr>
        <w:t>海口市琼山第二中学2022</w:t>
      </w:r>
      <w:r>
        <w:rPr>
          <w:rFonts w:hint="eastAsia" w:ascii="黑体" w:hAnsi="宋体" w:eastAsia="黑体" w:cs="黑体"/>
          <w:i w:val="0"/>
          <w:iCs w:val="0"/>
          <w:caps w:val="0"/>
          <w:color w:val="auto"/>
          <w:spacing w:val="0"/>
          <w:sz w:val="32"/>
          <w:szCs w:val="32"/>
          <w:u w:val="none"/>
          <w:shd w:val="clear" w:fill="FFFFFF"/>
        </w:rPr>
        <w:t>年预算情况说明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第四部分 </w:t>
      </w:r>
      <w:r>
        <w:rPr>
          <w:rFonts w:hint="eastAsia" w:ascii="黑体" w:hAnsi="宋体" w:eastAsia="黑体" w:cs="黑体"/>
          <w:i w:val="0"/>
          <w:iCs w:val="0"/>
          <w:caps w:val="0"/>
          <w:color w:val="auto"/>
          <w:spacing w:val="0"/>
          <w:sz w:val="32"/>
          <w:szCs w:val="32"/>
          <w:u w:val="none"/>
          <w:shd w:val="clear" w:fill="FFFFFF"/>
        </w:rPr>
        <w:t>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海口市琼山第二中学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2022年度部门预算公开说明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b/>
          <w:bCs/>
          <w:i w:val="0"/>
          <w:iCs w:val="0"/>
          <w:caps w:val="0"/>
          <w:color w:val="auto"/>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723"/>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6"/>
          <w:szCs w:val="36"/>
          <w:u w:val="none"/>
          <w:shd w:val="clear" w:fill="FFFFFF"/>
          <w:lang w:val="en-US" w:eastAsia="zh-CN" w:bidi="ar"/>
        </w:rPr>
        <w:t>第一部分      </w:t>
      </w:r>
      <w:bookmarkStart w:id="0" w:name="_GoBack"/>
      <w:bookmarkEnd w:id="0"/>
      <w:r>
        <w:rPr>
          <w:rFonts w:hint="default" w:ascii="仿宋_GB2312" w:hAnsi="����" w:eastAsia="仿宋_GB2312" w:cs="仿宋_GB2312"/>
          <w:b/>
          <w:bCs/>
          <w:i w:val="0"/>
          <w:iCs w:val="0"/>
          <w:caps w:val="0"/>
          <w:color w:val="auto"/>
          <w:spacing w:val="0"/>
          <w:kern w:val="0"/>
          <w:sz w:val="36"/>
          <w:szCs w:val="36"/>
          <w:u w:val="none"/>
          <w:shd w:val="clear" w:fill="FFFFFF"/>
          <w:lang w:val="en-US" w:eastAsia="zh-CN" w:bidi="ar"/>
        </w:rPr>
        <w:t>海口市琼山第二中学概况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2"/>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实施初中义务教育，促进基础教育发展，初中学历教育以及相关社会服务。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2"/>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二、部门预算单位构成</w:t>
      </w:r>
    </w:p>
    <w:p>
      <w:pPr>
        <w:ind w:firstLine="803" w:firstLineChars="250"/>
        <w:jc w:val="left"/>
        <w:rPr>
          <w:rFonts w:hint="eastAsia" w:ascii="仿宋_GB2312" w:hAnsi="黑体" w:eastAsia="仿宋_GB2312" w:cs="仿宋_GB2312"/>
          <w:color w:val="auto"/>
          <w:sz w:val="32"/>
          <w:szCs w:val="32"/>
          <w:lang w:val="en-US" w:eastAsia="zh-CN"/>
        </w:rPr>
      </w:pPr>
      <w:r>
        <w:rPr>
          <w:rFonts w:hint="default" w:ascii="仿宋_GB2312" w:hAnsi="����" w:eastAsia="仿宋_GB2312" w:cs="仿宋_GB2312"/>
          <w:b/>
          <w:bCs/>
          <w:i w:val="0"/>
          <w:iCs w:val="0"/>
          <w:caps w:val="0"/>
          <w:color w:val="auto"/>
          <w:spacing w:val="0"/>
          <w:kern w:val="0"/>
          <w:sz w:val="32"/>
          <w:szCs w:val="32"/>
          <w:u w:val="none"/>
          <w:shd w:val="clear" w:fill="FFFFFF"/>
          <w:lang w:val="en-US" w:eastAsia="zh-CN" w:bidi="ar"/>
        </w:rPr>
        <w:t> </w:t>
      </w:r>
      <w:r>
        <w:rPr>
          <w:rFonts w:hint="eastAsia" w:ascii="仿宋_GB2312" w:hAnsi="黑体" w:eastAsia="仿宋_GB2312" w:cs="仿宋_GB2312"/>
          <w:color w:val="auto"/>
          <w:sz w:val="32"/>
          <w:szCs w:val="32"/>
        </w:rPr>
        <w:t>纳入海口市琼山第二中学</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s="仿宋_GB2312"/>
          <w:color w:val="auto"/>
          <w:sz w:val="32"/>
          <w:szCs w:val="32"/>
        </w:rPr>
        <w:t>年预算编制范围的预算单位包括：海口市琼山第二中学</w:t>
      </w:r>
      <w:r>
        <w:rPr>
          <w:rFonts w:hint="eastAsia" w:ascii="仿宋_GB2312" w:hAnsi="黑体" w:eastAsia="仿宋_GB2312" w:cs="仿宋_GB2312"/>
          <w:color w:val="auto"/>
          <w:sz w:val="32"/>
          <w:szCs w:val="32"/>
          <w:lang w:val="en-US" w:eastAsia="zh-CN"/>
        </w:rPr>
        <w:t>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 w:hAnsi="����" w:eastAsia="����" w:cs="����"/>
          <w:b/>
          <w:bCs/>
          <w:i w:val="0"/>
          <w:iCs w:val="0"/>
          <w:caps w:val="0"/>
          <w:color w:val="auto"/>
          <w:spacing w:val="0"/>
          <w:sz w:val="19"/>
          <w:szCs w:val="19"/>
          <w:u w:val="none"/>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5"/>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6"/>
          <w:szCs w:val="36"/>
          <w:u w:val="none"/>
          <w:shd w:val="clear" w:fill="FFFFFF"/>
          <w:lang w:val="en-US" w:eastAsia="zh-CN" w:bidi="ar"/>
        </w:rPr>
        <w:t>第二部分   海口市琼山第二中学2022年部门预算表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一、 </w:t>
      </w:r>
      <w:r>
        <w:rPr>
          <w:rFonts w:hint="default" w:ascii="仿宋_GB2312" w:hAnsi="����" w:eastAsia="仿宋_GB2312" w:cs="仿宋_GB2312"/>
          <w:i w:val="0"/>
          <w:iCs w:val="0"/>
          <w:caps w:val="0"/>
          <w:color w:val="auto"/>
          <w:spacing w:val="0"/>
          <w:sz w:val="32"/>
          <w:szCs w:val="32"/>
          <w:u w:val="none"/>
          <w:shd w:val="clear" w:fill="FFFFFF"/>
        </w:rPr>
        <w:t>财政拨款收支总表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二、 </w:t>
      </w:r>
      <w:r>
        <w:rPr>
          <w:rFonts w:hint="default" w:ascii="仿宋_GB2312" w:hAnsi="����" w:eastAsia="仿宋_GB2312" w:cs="仿宋_GB2312"/>
          <w:i w:val="0"/>
          <w:iCs w:val="0"/>
          <w:caps w:val="0"/>
          <w:color w:val="auto"/>
          <w:spacing w:val="0"/>
          <w:sz w:val="32"/>
          <w:szCs w:val="32"/>
          <w:u w:val="none"/>
          <w:shd w:val="clear" w:fill="FFFFFF"/>
        </w:rPr>
        <w:t>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三、 </w:t>
      </w:r>
      <w:r>
        <w:rPr>
          <w:rFonts w:hint="default" w:ascii="仿宋_GB2312" w:hAnsi="����" w:eastAsia="仿宋_GB2312" w:cs="仿宋_GB2312"/>
          <w:i w:val="0"/>
          <w:iCs w:val="0"/>
          <w:caps w:val="0"/>
          <w:color w:val="auto"/>
          <w:spacing w:val="0"/>
          <w:sz w:val="32"/>
          <w:szCs w:val="32"/>
          <w:u w:val="none"/>
          <w:shd w:val="clear" w:fill="FFFFFF"/>
        </w:rPr>
        <w:t>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四、 </w:t>
      </w:r>
      <w:r>
        <w:rPr>
          <w:rFonts w:hint="default" w:ascii="仿宋_GB2312" w:hAnsi="����" w:eastAsia="仿宋_GB2312" w:cs="仿宋_GB2312"/>
          <w:i w:val="0"/>
          <w:iCs w:val="0"/>
          <w:caps w:val="0"/>
          <w:color w:val="auto"/>
          <w:spacing w:val="0"/>
          <w:sz w:val="32"/>
          <w:szCs w:val="32"/>
          <w:u w:val="none"/>
          <w:shd w:val="clear" w:fill="FFFFFF"/>
        </w:rPr>
        <w:t>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五、 </w:t>
      </w:r>
      <w:r>
        <w:rPr>
          <w:rFonts w:hint="default" w:ascii="仿宋_GB2312" w:hAnsi="����" w:eastAsia="仿宋_GB2312" w:cs="仿宋_GB2312"/>
          <w:i w:val="0"/>
          <w:iCs w:val="0"/>
          <w:caps w:val="0"/>
          <w:color w:val="auto"/>
          <w:spacing w:val="0"/>
          <w:sz w:val="32"/>
          <w:szCs w:val="32"/>
          <w:u w:val="none"/>
          <w:shd w:val="clear" w:fill="FFFFFF"/>
        </w:rPr>
        <w:t>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六、 </w:t>
      </w:r>
      <w:r>
        <w:rPr>
          <w:rFonts w:hint="default" w:ascii="仿宋_GB2312" w:hAnsi="����" w:eastAsia="仿宋_GB2312" w:cs="仿宋_GB2312"/>
          <w:i w:val="0"/>
          <w:iCs w:val="0"/>
          <w:caps w:val="0"/>
          <w:color w:val="auto"/>
          <w:spacing w:val="0"/>
          <w:sz w:val="32"/>
          <w:szCs w:val="32"/>
          <w:u w:val="none"/>
          <w:shd w:val="clear" w:fill="FFFFFF"/>
        </w:rPr>
        <w:t>政府性基金预算“三公”经费支出表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七、 </w:t>
      </w:r>
      <w:r>
        <w:rPr>
          <w:rFonts w:hint="default" w:ascii="仿宋_GB2312" w:hAnsi="����" w:eastAsia="仿宋_GB2312" w:cs="仿宋_GB2312"/>
          <w:i w:val="0"/>
          <w:iCs w:val="0"/>
          <w:caps w:val="0"/>
          <w:color w:val="auto"/>
          <w:spacing w:val="0"/>
          <w:sz w:val="32"/>
          <w:szCs w:val="32"/>
          <w:u w:val="none"/>
          <w:shd w:val="clear" w:fill="FFFFFF"/>
        </w:rPr>
        <w:t>部门（单位）收支总表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八、 </w:t>
      </w:r>
      <w:r>
        <w:rPr>
          <w:rFonts w:hint="default" w:ascii="仿宋_GB2312" w:hAnsi="����" w:eastAsia="仿宋_GB2312" w:cs="仿宋_GB2312"/>
          <w:i w:val="0"/>
          <w:iCs w:val="0"/>
          <w:caps w:val="0"/>
          <w:color w:val="auto"/>
          <w:spacing w:val="0"/>
          <w:sz w:val="32"/>
          <w:szCs w:val="32"/>
          <w:u w:val="none"/>
          <w:shd w:val="clear" w:fill="FFFFFF"/>
        </w:rPr>
        <w:t>部门（单位）收入总表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4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九、 </w:t>
      </w:r>
      <w:r>
        <w:rPr>
          <w:rFonts w:hint="default" w:ascii="仿宋_GB2312" w:hAnsi="����" w:eastAsia="仿宋_GB2312" w:cs="仿宋_GB2312"/>
          <w:i w:val="0"/>
          <w:iCs w:val="0"/>
          <w:caps w:val="0"/>
          <w:color w:val="auto"/>
          <w:spacing w:val="0"/>
          <w:sz w:val="32"/>
          <w:szCs w:val="32"/>
          <w:u w:val="none"/>
          <w:shd w:val="clear" w:fill="FFFFFF"/>
        </w:rPr>
        <w:t>部门（单位）支出总表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sz w:val="32"/>
          <w:szCs w:val="32"/>
          <w:u w:val="none"/>
          <w:shd w:val="clear" w:fill="FFFFFF"/>
        </w:rPr>
        <w:t>十、项目支出绩效信息表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5"/>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6"/>
          <w:szCs w:val="36"/>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5"/>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6"/>
          <w:szCs w:val="36"/>
          <w:u w:val="none"/>
          <w:shd w:val="clear" w:fill="FFFFFF"/>
          <w:lang w:val="en-US" w:eastAsia="zh-CN" w:bidi="ar"/>
        </w:rPr>
        <w:t>第三部分   海口市琼山第二中学2022年预算情况说明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720" w:right="0" w:hanging="7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kern w:val="0"/>
          <w:sz w:val="30"/>
          <w:szCs w:val="30"/>
          <w:u w:val="none"/>
          <w:shd w:val="clear" w:fill="FFFFFF"/>
          <w:lang w:val="en-US" w:eastAsia="zh-CN" w:bidi="ar"/>
        </w:rPr>
        <w:t>一、 </w:t>
      </w: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关于海口市琼山第二中学2022年财政拨款收支预算情况的总体说明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473"/>
        <w:jc w:val="left"/>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海口市琼山第二中学2022年财政拨款收支总预算3616.83万元。其中，收入合计3616.83万元，包括一般公共预算本年收入</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3616.</w:t>
      </w:r>
      <w:r>
        <w:rPr>
          <w:rFonts w:hint="eastAsia" w:ascii="仿宋_GB2312" w:hAnsi="����" w:eastAsia="仿宋_GB2312" w:cs="仿宋_GB2312"/>
          <w:i w:val="0"/>
          <w:iCs w:val="0"/>
          <w:caps w:val="0"/>
          <w:color w:val="auto"/>
          <w:spacing w:val="0"/>
          <w:kern w:val="0"/>
          <w:sz w:val="32"/>
          <w:szCs w:val="32"/>
          <w:u w:val="none"/>
          <w:shd w:val="clear" w:fill="FFFFFF"/>
          <w:lang w:val="en-US" w:eastAsia="zh-CN" w:bidi="ar"/>
        </w:rPr>
        <w:t>41</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万元、上年结转0.41万元；政府性基金收入0万元、上年结转0万元；支出总计3616.83万元，包括教育支出2667.50万元；社会保</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障和就业支出350.86万元；卫生健康支出381.05万元；住房保障支出217.42万元</w:t>
      </w:r>
      <w:r>
        <w:rPr>
          <w:rFonts w:hint="eastAsia" w:ascii="仿宋_GB2312" w:hAnsi="����" w:eastAsia="仿宋_GB2312" w:cs="仿宋_GB2312"/>
          <w:i w:val="0"/>
          <w:iCs w:val="0"/>
          <w:caps w:val="0"/>
          <w:color w:val="auto"/>
          <w:spacing w:val="0"/>
          <w:kern w:val="0"/>
          <w:sz w:val="30"/>
          <w:szCs w:val="30"/>
          <w:u w:val="none"/>
          <w:shd w:val="clear" w:fill="FFFFFF"/>
          <w:lang w:val="en-US" w:eastAsia="zh-CN" w:bidi="ar"/>
        </w:rPr>
        <w:t>，</w:t>
      </w:r>
      <w:r>
        <w:rPr>
          <w:rFonts w:hint="eastAsia" w:ascii="仿宋_GB2312" w:hAnsi="����" w:eastAsia="仿宋_GB2312" w:cs="仿宋_GB2312"/>
          <w:b/>
          <w:bCs/>
          <w:i w:val="0"/>
          <w:iCs w:val="0"/>
          <w:caps w:val="0"/>
          <w:color w:val="auto"/>
          <w:spacing w:val="0"/>
          <w:kern w:val="0"/>
          <w:sz w:val="30"/>
          <w:szCs w:val="30"/>
          <w:u w:val="none"/>
          <w:shd w:val="clear" w:fill="FFFFFF"/>
          <w:lang w:val="en-US" w:eastAsia="zh-CN" w:bidi="ar"/>
        </w:rPr>
        <w:t>结转下年0万元</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b/>
          <w:b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二、关于海口市琼山第二中学</w:t>
      </w: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202</w:t>
      </w:r>
      <w:r>
        <w:rPr>
          <w:rFonts w:hint="eastAsia" w:ascii="仿宋_GB2312" w:hAnsi="����" w:eastAsia="仿宋_GB2312" w:cs="仿宋_GB2312"/>
          <w:b/>
          <w:bCs/>
          <w:i w:val="0"/>
          <w:iCs w:val="0"/>
          <w:caps w:val="0"/>
          <w:color w:val="auto"/>
          <w:spacing w:val="0"/>
          <w:kern w:val="0"/>
          <w:sz w:val="30"/>
          <w:szCs w:val="30"/>
          <w:u w:val="none"/>
          <w:shd w:val="clear" w:fill="FFFFFF"/>
          <w:lang w:val="en-US" w:eastAsia="zh-CN" w:bidi="ar"/>
        </w:rPr>
        <w:t>2</w:t>
      </w: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年</w:t>
      </w: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一般公共预算当年拨款情况说明</w:t>
      </w:r>
      <w:r>
        <w:rPr>
          <w:rFonts w:hint="eastAsia" w:ascii="仿宋_GB2312" w:hAnsi="����" w:eastAsia="仿宋_GB2312" w:cs="仿宋_GB2312"/>
          <w:b/>
          <w:bCs/>
          <w:i w:val="0"/>
          <w:iCs w:val="0"/>
          <w:caps w:val="0"/>
          <w:color w:val="auto"/>
          <w:spacing w:val="0"/>
          <w:kern w:val="0"/>
          <w:sz w:val="30"/>
          <w:szCs w:val="30"/>
          <w:u w:val="none"/>
          <w:shd w:val="clear" w:fill="FFFFFF"/>
          <w:lang w:val="en-US" w:eastAsia="zh-CN" w:bidi="ar"/>
        </w:rPr>
        <w:t xml:space="preserve">   </w:t>
      </w:r>
      <w:r>
        <w:rPr>
          <w:rFonts w:hint="eastAsia" w:ascii="仿宋_GB2312" w:hAnsi="����" w:eastAsia="仿宋_GB2312" w:cs="仿宋_GB2312"/>
          <w:b/>
          <w:bCs/>
          <w:i w:val="0"/>
          <w:iCs w:val="0"/>
          <w:caps w:val="0"/>
          <w:color w:val="auto"/>
          <w:spacing w:val="0"/>
          <w:kern w:val="0"/>
          <w:sz w:val="30"/>
          <w:szCs w:val="30"/>
          <w:u w:val="non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（一）一般公共预算当年规模变化情况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473"/>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海口市琼山第二中学2022年一般公共预算当年拨款3616.83万元，比上年预算增加155.39万元，增加4.5%，主要是正常增资及相关五险一金的增加。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633"/>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教育支出2667.50万元，占73.75%，社会保障和就业支出350.86万元，占9.70%；</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卫生健康</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支出381.05万元，占10.53%；住房保障支出217.42万元，占6.02%。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（三）一般公共预算当年拨款具体使用情况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473"/>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1.教育支出（类）普通教育（款）初中教育（项）2022年预算数为2622.49万元，比上年预算增加107.96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万元，主要是政策性增资及五险一金增加。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2. 教育支出（类）教育费附加安排的支出（款）其他教育费附加安排的支出（项）2022年预算数为45万元，比上年减少7.5万元，主要是主管部门减少项目,造成经费减少。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8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3.社会保障和就业支出（类）行政单位离退休（款）机关事业单位基本养老保险缴费（项）2022年预算数为301.68万元，比上年预算增加9.10万元，主要是政策性增资及新招聘人员，相应的养老保险金增加。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4.</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 卫生健康</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支出（类）行政事业单位医疗（款）事业单位医疗（项）2022年预算数为160.27万元，比上年增加4.84万元，主要是政策性增资及基数调整，相应的医疗保险金增加。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5.</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 卫生健康</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支出（类）行政事业单位医疗（款）机关事业单位职业年金缴费（项）2022年预算数为49.17万元，比上年增加28.54万元，主要是2022年度退休人员增加。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6.</w:t>
      </w: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 卫生健康</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支出（类）行政事业单位医疗（款）其他行政事业单位医疗（项）2022年预算数为220.78万元，比上年增加8.92万元，主要是政策性增资及基数调整。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8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7.住房保障（类）住房改革（款）住房公积金（项）2022年预算数为217.42万元，比上年增加3.51万元，主要是政策性增资及新招聘人员，相应的公积金增加。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三、关于海口市琼山第二中学2022年一般公共预算基本支出情况说明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海口市琼山第二中学2022年一般公共预算基本支出为3555.51万元，其中：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人员经费3295.65万元，主要包括：基本工资、津贴补贴、绩效工资、机关事业单位基本养老保险缴费、城镇职工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基本医疗保险缴费、职业年金缴费、公务员医疗补助缴费、其他社会保障缴费、住房公积金、医疗费。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公用经费259.86万元，主要包括：办公费、水费、电费、邮电费、维修(护)费、培训费、工会经费、其他商品和服务支出、奖励金。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四、关于海口市琼山第二中学2022年“三公”经费预算说明情况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仿宋_GB2312" w:hAnsi="����" w:eastAsia="仿宋_GB2312" w:cs="仿宋_GB2312"/>
          <w:i w:val="0"/>
          <w:iCs w:val="0"/>
          <w:caps w:val="0"/>
          <w:color w:val="auto"/>
          <w:spacing w:val="0"/>
          <w:kern w:val="0"/>
          <w:sz w:val="32"/>
          <w:szCs w:val="32"/>
          <w:u w:val="none"/>
          <w:shd w:val="clear" w:fill="FFFFFF"/>
          <w:lang w:val="en-US" w:eastAsia="zh-CN" w:bidi="ar"/>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（一）海口市琼山第二中学2022年一般公共预算“三公”经费预算数为0万元，其中：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firstLineChars="200"/>
        <w:jc w:val="left"/>
        <w:rPr>
          <w:rFonts w:hint="default" w:ascii="仿宋_GB2312" w:hAnsi="����" w:eastAsia="仿宋_GB2312" w:cs="仿宋_GB2312"/>
          <w:i w:val="0"/>
          <w:iCs w:val="0"/>
          <w:caps w:val="0"/>
          <w:color w:val="auto"/>
          <w:spacing w:val="0"/>
          <w:kern w:val="0"/>
          <w:sz w:val="32"/>
          <w:szCs w:val="32"/>
          <w:u w:val="none"/>
          <w:shd w:val="clear" w:fill="FFFFFF"/>
          <w:lang w:val="en-US" w:eastAsia="zh-CN" w:bidi="ar"/>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仿宋_GB2312" w:hAnsi="����" w:eastAsia="仿宋_GB2312" w:cs="仿宋_GB2312"/>
          <w:i w:val="0"/>
          <w:iCs w:val="0"/>
          <w:caps w:val="0"/>
          <w:color w:val="auto"/>
          <w:spacing w:val="0"/>
          <w:kern w:val="0"/>
          <w:sz w:val="32"/>
          <w:szCs w:val="32"/>
          <w:u w:val="none"/>
          <w:shd w:val="clear" w:fill="FFFFFF"/>
          <w:lang w:val="en-US" w:eastAsia="zh-CN" w:bidi="ar"/>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（二）海口市琼山第二中学2022年政府性基金预算“三公”经费预算数为0万元，其中：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firstLineChars="200"/>
        <w:jc w:val="left"/>
        <w:rPr>
          <w:rFonts w:hint="default" w:ascii="仿宋_GB2312" w:hAnsi="����" w:eastAsia="仿宋_GB2312" w:cs="仿宋_GB2312"/>
          <w:i w:val="0"/>
          <w:iCs w:val="0"/>
          <w:caps w:val="0"/>
          <w:color w:val="auto"/>
          <w:spacing w:val="0"/>
          <w:kern w:val="0"/>
          <w:sz w:val="32"/>
          <w:szCs w:val="32"/>
          <w:u w:val="none"/>
          <w:shd w:val="clear" w:fill="FFFFFF"/>
          <w:lang w:val="en-US" w:eastAsia="zh-CN" w:bidi="ar"/>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3" w:firstLineChars="2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2"/>
          <w:szCs w:val="32"/>
          <w:u w:val="none"/>
          <w:shd w:val="clear" w:fill="FFFFFF"/>
          <w:lang w:val="en-US" w:eastAsia="zh-CN" w:bidi="ar"/>
        </w:rPr>
        <w:t>五、关于海口市琼山第二中学2022年政府性基金预算当年拨款情况说明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㈠政府性基金预算当年规模变化情况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lang w:val="en-US"/>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海口市琼山第二中学2022年政府性基金预算为0万元</w:t>
      </w:r>
      <w:r>
        <w:rPr>
          <w:rFonts w:hint="eastAsia" w:ascii="仿宋_GB2312" w:hAnsi="����" w:eastAsia="仿宋_GB2312" w:cs="仿宋_GB2312"/>
          <w:i w:val="0"/>
          <w:iCs w:val="0"/>
          <w:caps w:val="0"/>
          <w:color w:val="auto"/>
          <w:spacing w:val="0"/>
          <w:kern w:val="0"/>
          <w:sz w:val="32"/>
          <w:szCs w:val="32"/>
          <w:u w:val="none"/>
          <w:shd w:val="clear" w:fill="FFFFFF"/>
          <w:lang w:val="en-US" w:eastAsia="zh-CN" w:bidi="ar"/>
        </w:rPr>
        <w:t>，与上年预算持平。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㈡政府性基金预算当年拨款结构情况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海口市琼山第二中学2022年政府性基金预算当年拨款为0万元。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㈢政府性基金预算当年拨款具体使用情况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海口市琼山第二中学2022年政府性基金预算当年拨款为0万元。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六、关于海口市琼山第二中学2022年收支预算总体说明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按照综合预算原则，海口市琼山第二中学2022年所有收入和支出均纳入部门预算管理，收入包括：一般公共预算收入；支出包括：教育支出、社会保障和就业支出、医疗卫生与计划生育支出、住房保障支出。海口市琼山第二中学2022年收支总预算3616.83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七、关于海口市琼山第二中学2022年收入预算情况说明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645" w:right="0" w:firstLine="473"/>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海口市琼山第二中学2022年收入预算3616.83万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元，其中：上年结转0.41万元,占0.02%;经费拨款3616.42万元，占99.98%；政府性基金收入0万元，占0%；专项收入0万元，占0%。比上年预算数增加155.39万元,主要是增资及五险一金的增加。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八、关于海口市琼山第二中学2022年支出预算情况说明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firstLineChars="2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海口市琼山第二中学2022年支出预算3616.83万元，其中：基本支出3555.51万元，占98.30%；项目支出61.32万元，1.70%。比上年预算数增加155.39万元,主要是增资及五险一金的增加。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仿宋_GB2312" w:hAnsi="����" w:eastAsia="仿宋_GB2312" w:cs="仿宋_GB2312"/>
          <w:i w:val="0"/>
          <w:iCs w:val="0"/>
          <w:caps w:val="0"/>
          <w:color w:val="auto"/>
          <w:spacing w:val="0"/>
          <w:kern w:val="0"/>
          <w:sz w:val="32"/>
          <w:szCs w:val="32"/>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九、其它重要事项的情况说明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2022年海口市琼山第二中学本级，机关运行经费预算0万元。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2022年海口市琼山第二中学政府采购预算总额0万元，其中政府采购货物预算0万元；政府采购工程预算0万元；政府采购服务预算0万元。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截止2021年12月31日，海口市琼山第二中学本级共有车辆</w:t>
      </w:r>
      <w:r>
        <w:rPr>
          <w:rFonts w:hint="eastAsia" w:ascii="仿宋_GB2312" w:hAnsi="����" w:eastAsia="仿宋_GB2312" w:cs="仿宋_GB2312"/>
          <w:i w:val="0"/>
          <w:iCs w:val="0"/>
          <w:caps w:val="0"/>
          <w:color w:val="auto"/>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辆，其中：领导干部用车0辆。机要通信应急用车0辆；一般执法执勤用车0辆；特种专业技术用车0辆；一般公务用车</w:t>
      </w:r>
      <w:r>
        <w:rPr>
          <w:rFonts w:hint="eastAsia" w:ascii="仿宋_GB2312" w:hAnsi="����" w:eastAsia="仿宋_GB2312" w:cs="仿宋_GB2312"/>
          <w:i w:val="0"/>
          <w:iCs w:val="0"/>
          <w:caps w:val="0"/>
          <w:color w:val="auto"/>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辆。单位价值100万元以上的设备0台（套）。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b/>
          <w:bCs/>
          <w:i w:val="0"/>
          <w:iCs w:val="0"/>
          <w:caps w:val="0"/>
          <w:color w:val="auto"/>
          <w:spacing w:val="0"/>
          <w:kern w:val="0"/>
          <w:sz w:val="30"/>
          <w:szCs w:val="30"/>
          <w:u w:val="none"/>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0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2022年海口市琼山第二中学13个项目实行绩效目标管理，涉及一般公共预算3616.83万元，政府性基金0万元。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auto"/>
          <w:spacing w:val="0"/>
          <w:sz w:val="19"/>
          <w:szCs w:val="19"/>
          <w:u w:val="none"/>
        </w:rPr>
      </w:pPr>
      <w:r>
        <w:rPr>
          <w:rFonts w:hint="eastAsia" w:ascii="黑体" w:hAnsi="宋体" w:eastAsia="黑体" w:cs="黑体"/>
          <w:b/>
          <w:bCs/>
          <w:i w:val="0"/>
          <w:iCs w:val="0"/>
          <w:caps w:val="0"/>
          <w:color w:val="auto"/>
          <w:spacing w:val="0"/>
          <w:kern w:val="0"/>
          <w:sz w:val="32"/>
          <w:szCs w:val="32"/>
          <w:u w:val="none"/>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一、财政拨款收入：指本级财政当年拨付的资金。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三、经营收入：指事业单位在专业业务活动及其辅助活动之外开展非独立核算经营活动取得的收入。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四、其他收入：指除上述“财政拨款收入”“事业收入”“经营收入”等以外的收入。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五、年初结转和结余：指以前年度尚未完成、结转到本年按有关规定继续使用的资金。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六、基本支出：指行政事业单位用于为保障其机构正常运转、完成日常工作任务而发生的人员支出和公用支出。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七、工资福利支出：反映单位开支的在职职工和编制外长期聘用人员的各类劳动报酬，以及为上述人员缴纳的各项社会保险费等。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八、对个人和家庭的补助支出：反映政府用于对个人和家庭的补助支出，包括离休费、退休费、退职（役）费、抚恤金、生活补助、救济费、医疗费补助、助学金、独生子女奖励金、其他等。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十、项目支出：指各部门、各单位为完成其特定的工作任务和事业发展目标所发生的支出。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righ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righ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right"/>
        <w:rPr>
          <w:rFonts w:hint="default" w:ascii="����" w:hAnsi="����" w:eastAsia="����" w:cs="����"/>
          <w:i w:val="0"/>
          <w:iCs w:val="0"/>
          <w:caps w:val="0"/>
          <w:color w:val="auto"/>
          <w:spacing w:val="0"/>
          <w:sz w:val="19"/>
          <w:szCs w:val="19"/>
          <w:u w:val="none"/>
        </w:rPr>
      </w:pP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海口市琼山第二中学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right"/>
        <w:rPr>
          <w:rFonts w:hint="default" w:ascii="����" w:hAnsi="����" w:eastAsia="����" w:cs="����"/>
          <w:i w:val="0"/>
          <w:iCs w:val="0"/>
          <w:caps w:val="0"/>
          <w:color w:val="auto"/>
          <w:spacing w:val="0"/>
          <w:sz w:val="19"/>
          <w:szCs w:val="19"/>
          <w:u w:val="none"/>
          <w:lang w:val="en-US"/>
        </w:rPr>
      </w:pPr>
      <w:r>
        <w:rPr>
          <w:rFonts w:hint="default" w:ascii="仿宋_GB2312" w:hAnsi="����" w:eastAsia="仿宋_GB2312" w:cs="仿宋_GB2312"/>
          <w:i w:val="0"/>
          <w:iCs w:val="0"/>
          <w:caps w:val="0"/>
          <w:color w:val="auto"/>
          <w:spacing w:val="0"/>
          <w:kern w:val="0"/>
          <w:sz w:val="30"/>
          <w:szCs w:val="30"/>
          <w:u w:val="none"/>
          <w:shd w:val="clear" w:fill="FFFFFF"/>
          <w:lang w:val="en-US" w:eastAsia="zh-CN" w:bidi="ar"/>
        </w:rPr>
        <w:t>2022年4月18</w:t>
      </w:r>
      <w:r>
        <w:rPr>
          <w:rFonts w:hint="eastAsia" w:ascii="仿宋_GB2312" w:hAnsi="����" w:eastAsia="仿宋_GB2312" w:cs="仿宋_GB2312"/>
          <w:i w:val="0"/>
          <w:iCs w:val="0"/>
          <w:caps w:val="0"/>
          <w:color w:val="auto"/>
          <w:spacing w:val="0"/>
          <w:kern w:val="0"/>
          <w:sz w:val="30"/>
          <w:szCs w:val="30"/>
          <w:u w:val="none"/>
          <w:shd w:val="clear" w:fill="FFFFFF"/>
          <w:lang w:val="en-US" w:eastAsia="zh-CN" w:bidi="ar"/>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NTc1NzIzNjcyZTFkNjMzMTA5MjdjZTNiNDg1ZDYifQ=="/>
  </w:docVars>
  <w:rsids>
    <w:rsidRoot w:val="00000000"/>
    <w:rsid w:val="037F2168"/>
    <w:rsid w:val="167E63CB"/>
    <w:rsid w:val="1B9A14DE"/>
    <w:rsid w:val="411C021C"/>
    <w:rsid w:val="602D5D34"/>
    <w:rsid w:val="7A85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3599</Words>
  <Characters>4009</Characters>
  <Lines>0</Lines>
  <Paragraphs>0</Paragraphs>
  <TotalTime>1</TotalTime>
  <ScaleCrop>false</ScaleCrop>
  <LinksUpToDate>false</LinksUpToDate>
  <CharactersWithSpaces>4023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2023-08-01T07:24:00Z</dcterms:created>
  <dc:creator>Eric</dc:creator>
  <cp:lastModifiedBy>Zhong</cp:lastModifiedBy>
  <dcterms:modified xsi:type="dcterms:W3CDTF">2023-10-06T06:20:04Z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A7355115D77E4EBE8BF8F821B3B10398_12</vt:lpwstr>
  </property>
</Properties>
</file>